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3" w:type="dxa"/>
        <w:tblInd w:w="-318" w:type="dxa"/>
        <w:tblLook w:val="01E0" w:firstRow="1" w:lastRow="1" w:firstColumn="1" w:lastColumn="1" w:noHBand="0" w:noVBand="0"/>
      </w:tblPr>
      <w:tblGrid>
        <w:gridCol w:w="4381"/>
        <w:gridCol w:w="6172"/>
      </w:tblGrid>
      <w:tr w:rsidR="00600B44" w:rsidTr="0015552D">
        <w:trPr>
          <w:trHeight w:val="1433"/>
        </w:trPr>
        <w:tc>
          <w:tcPr>
            <w:tcW w:w="4381" w:type="dxa"/>
          </w:tcPr>
          <w:p w:rsidR="00600B44" w:rsidRDefault="00600B44" w:rsidP="00685005">
            <w:pPr>
              <w:tabs>
                <w:tab w:val="left" w:pos="3928"/>
              </w:tabs>
              <w:spacing w:after="0" w:line="240" w:lineRule="auto"/>
              <w:ind w:right="-373"/>
              <w:jc w:val="center"/>
              <w:rPr>
                <w:rFonts w:ascii="Times New Roman" w:hAnsi="Times New Roman" w:cs="Times New Roman"/>
                <w:sz w:val="26"/>
                <w:szCs w:val="26"/>
              </w:rPr>
            </w:pPr>
            <w:r>
              <w:rPr>
                <w:rFonts w:ascii="Times New Roman" w:hAnsi="Times New Roman" w:cs="Times New Roman"/>
                <w:sz w:val="26"/>
                <w:szCs w:val="26"/>
              </w:rPr>
              <w:t>UBND TỈNH THANH HÓA</w:t>
            </w:r>
          </w:p>
          <w:p w:rsidR="00600B44" w:rsidRDefault="00600B44" w:rsidP="00685005">
            <w:pPr>
              <w:tabs>
                <w:tab w:val="left" w:pos="3748"/>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TRƯỜNG ĐẠI HỌC VĂN HÓA,</w:t>
            </w:r>
          </w:p>
          <w:p w:rsidR="00600B44" w:rsidRDefault="00600B44" w:rsidP="00685005">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THỂ THAO VÀ DU LỊCH</w:t>
            </w:r>
          </w:p>
          <w:p w:rsidR="00600B44" w:rsidRDefault="00600B44" w:rsidP="00685005">
            <w:pPr>
              <w:spacing w:after="0" w:line="240" w:lineRule="auto"/>
              <w:jc w:val="center"/>
              <w:rPr>
                <w:rFonts w:ascii="Times New Roman" w:hAnsi="Times New Roman" w:cs="Times New Roman"/>
              </w:rPr>
            </w:pPr>
            <w:r>
              <w:rPr>
                <w:noProof/>
                <w:lang w:val="vi-VN" w:eastAsia="vi-VN"/>
              </w:rPr>
              <mc:AlternateContent>
                <mc:Choice Requires="wps">
                  <w:drawing>
                    <wp:anchor distT="4294967294" distB="4294967294" distL="114300" distR="114300" simplePos="0" relativeHeight="251659264" behindDoc="0" locked="0" layoutInCell="1" allowOverlap="1" wp14:anchorId="48107EC2" wp14:editId="3BDBC50C">
                      <wp:simplePos x="0" y="0"/>
                      <wp:positionH relativeFrom="column">
                        <wp:posOffset>675005</wp:posOffset>
                      </wp:positionH>
                      <wp:positionV relativeFrom="paragraph">
                        <wp:posOffset>13335</wp:posOffset>
                      </wp:positionV>
                      <wp:extent cx="13049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5pt,1.05pt" to="15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9JGwIAADY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"/>
                  </w:pict>
                </mc:Fallback>
              </mc:AlternateContent>
            </w:r>
          </w:p>
          <w:p w:rsidR="00600B44" w:rsidRDefault="00600B44" w:rsidP="0068500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Số:        /</w:t>
            </w:r>
            <w:r w:rsidR="0083011F">
              <w:rPr>
                <w:rFonts w:ascii="Times New Roman" w:hAnsi="Times New Roman" w:cs="Times New Roman"/>
                <w:sz w:val="26"/>
                <w:szCs w:val="26"/>
              </w:rPr>
              <w:t>ĐHVHTTDL</w:t>
            </w:r>
            <w:r w:rsidR="0015552D">
              <w:rPr>
                <w:rFonts w:ascii="Times New Roman" w:hAnsi="Times New Roman" w:cs="Times New Roman"/>
                <w:sz w:val="26"/>
                <w:szCs w:val="26"/>
              </w:rPr>
              <w:t>-BC</w:t>
            </w:r>
          </w:p>
          <w:p w:rsidR="00210552" w:rsidRDefault="00600B44" w:rsidP="0083011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V/v báo cáo kết quả thực hiện </w:t>
            </w:r>
          </w:p>
          <w:p w:rsidR="00600B44" w:rsidRPr="00600B44" w:rsidRDefault="00600B44" w:rsidP="0083011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Kế hoạch số 39/KH-UBND ngày 19/02/2019 của </w:t>
            </w:r>
            <w:r w:rsidR="0083011F">
              <w:rPr>
                <w:rFonts w:ascii="Times New Roman" w:hAnsi="Times New Roman" w:cs="Times New Roman"/>
                <w:sz w:val="26"/>
                <w:szCs w:val="26"/>
              </w:rPr>
              <w:t>UBND</w:t>
            </w:r>
            <w:r>
              <w:rPr>
                <w:rFonts w:ascii="Times New Roman" w:hAnsi="Times New Roman" w:cs="Times New Roman"/>
                <w:sz w:val="26"/>
                <w:szCs w:val="26"/>
              </w:rPr>
              <w:t xml:space="preserve"> tỉnh Thanh Hóa</w:t>
            </w:r>
          </w:p>
        </w:tc>
        <w:tc>
          <w:tcPr>
            <w:tcW w:w="6172" w:type="dxa"/>
          </w:tcPr>
          <w:p w:rsidR="00600B44" w:rsidRDefault="00600B44" w:rsidP="00685005">
            <w:pPr>
              <w:spacing w:after="0" w:line="240" w:lineRule="auto"/>
              <w:jc w:val="center"/>
              <w:rPr>
                <w:rFonts w:ascii="Times New Roman" w:hAnsi="Times New Roman" w:cs="Times New Roman"/>
                <w:b/>
                <w:sz w:val="24"/>
              </w:rPr>
            </w:pPr>
            <w:r>
              <w:rPr>
                <w:rFonts w:ascii="Times New Roman" w:hAnsi="Times New Roman" w:cs="Times New Roman"/>
                <w:b/>
                <w:sz w:val="24"/>
              </w:rPr>
              <w:t>CỘNG HÒA XÃ HỘI CHỦ NGHĨA VIỆT NAM</w:t>
            </w:r>
          </w:p>
          <w:p w:rsidR="00600B44" w:rsidRDefault="00600B44" w:rsidP="00685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Độc lập - Tự do - Hạnh phúc</w:t>
            </w:r>
          </w:p>
          <w:p w:rsidR="00600B44" w:rsidRDefault="00600B44" w:rsidP="00685005">
            <w:pPr>
              <w:spacing w:after="0" w:line="240" w:lineRule="auto"/>
              <w:jc w:val="center"/>
              <w:rPr>
                <w:rFonts w:ascii="Times New Roman" w:hAnsi="Times New Roman" w:cs="Times New Roman"/>
                <w:b/>
                <w:sz w:val="20"/>
              </w:rPr>
            </w:pPr>
            <w:r>
              <w:rPr>
                <w:noProof/>
                <w:lang w:val="vi-VN" w:eastAsia="vi-VN"/>
              </w:rPr>
              <mc:AlternateContent>
                <mc:Choice Requires="wps">
                  <w:drawing>
                    <wp:anchor distT="4294967294" distB="4294967294" distL="114300" distR="114300" simplePos="0" relativeHeight="251660288" behindDoc="0" locked="0" layoutInCell="1" allowOverlap="1" wp14:anchorId="79233EC3" wp14:editId="582BC423">
                      <wp:simplePos x="0" y="0"/>
                      <wp:positionH relativeFrom="column">
                        <wp:posOffset>991870</wp:posOffset>
                      </wp:positionH>
                      <wp:positionV relativeFrom="paragraph">
                        <wp:posOffset>19049</wp:posOffset>
                      </wp:positionV>
                      <wp:extent cx="179197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1pt,1.5pt" to="21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y+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OnZbZ8gh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"/>
                  </w:pict>
                </mc:Fallback>
              </mc:AlternateContent>
            </w:r>
          </w:p>
          <w:p w:rsidR="00600B44" w:rsidRDefault="00600B44" w:rsidP="00685005">
            <w:pPr>
              <w:spacing w:after="0" w:line="240" w:lineRule="auto"/>
              <w:ind w:right="318"/>
              <w:jc w:val="center"/>
              <w:rPr>
                <w:rFonts w:ascii="Times New Roman" w:hAnsi="Times New Roman" w:cs="Times New Roman"/>
                <w:i/>
                <w:sz w:val="26"/>
              </w:rPr>
            </w:pPr>
          </w:p>
          <w:p w:rsidR="00600B44" w:rsidRDefault="00600B44" w:rsidP="00254069">
            <w:pPr>
              <w:spacing w:after="0" w:line="240" w:lineRule="auto"/>
              <w:ind w:right="318"/>
              <w:jc w:val="center"/>
              <w:rPr>
                <w:rFonts w:ascii="Times New Roman" w:hAnsi="Times New Roman" w:cs="Times New Roman"/>
                <w:i/>
              </w:rPr>
            </w:pPr>
            <w:r>
              <w:rPr>
                <w:rFonts w:ascii="Times New Roman" w:hAnsi="Times New Roman" w:cs="Times New Roman"/>
                <w:i/>
                <w:sz w:val="26"/>
              </w:rPr>
              <w:t xml:space="preserve">        </w:t>
            </w:r>
            <w:r w:rsidR="00175465">
              <w:rPr>
                <w:rFonts w:ascii="Times New Roman" w:hAnsi="Times New Roman" w:cs="Times New Roman"/>
                <w:i/>
                <w:sz w:val="26"/>
              </w:rPr>
              <w:t xml:space="preserve">       </w:t>
            </w:r>
            <w:r>
              <w:rPr>
                <w:rFonts w:ascii="Times New Roman" w:hAnsi="Times New Roman" w:cs="Times New Roman"/>
                <w:i/>
                <w:sz w:val="26"/>
              </w:rPr>
              <w:t xml:space="preserve">Thanh Hóa, ngày  </w:t>
            </w:r>
            <w:r w:rsidR="0083011F">
              <w:rPr>
                <w:rFonts w:ascii="Times New Roman" w:hAnsi="Times New Roman" w:cs="Times New Roman"/>
                <w:i/>
                <w:sz w:val="26"/>
              </w:rPr>
              <w:t>20</w:t>
            </w:r>
            <w:r w:rsidR="00175465">
              <w:rPr>
                <w:rFonts w:ascii="Times New Roman" w:hAnsi="Times New Roman" w:cs="Times New Roman"/>
                <w:i/>
                <w:sz w:val="26"/>
              </w:rPr>
              <w:t xml:space="preserve"> </w:t>
            </w:r>
            <w:r>
              <w:rPr>
                <w:rFonts w:ascii="Times New Roman" w:hAnsi="Times New Roman" w:cs="Times New Roman"/>
                <w:i/>
                <w:sz w:val="26"/>
              </w:rPr>
              <w:t xml:space="preserve"> </w:t>
            </w:r>
            <w:r w:rsidR="00175465">
              <w:rPr>
                <w:rFonts w:ascii="Times New Roman" w:hAnsi="Times New Roman" w:cs="Times New Roman"/>
                <w:i/>
                <w:sz w:val="26"/>
              </w:rPr>
              <w:t xml:space="preserve">tháng  </w:t>
            </w:r>
            <w:r w:rsidR="00254069">
              <w:rPr>
                <w:rFonts w:ascii="Times New Roman" w:hAnsi="Times New Roman" w:cs="Times New Roman"/>
                <w:i/>
                <w:sz w:val="26"/>
              </w:rPr>
              <w:t>5</w:t>
            </w:r>
            <w:r>
              <w:rPr>
                <w:rFonts w:ascii="Times New Roman" w:hAnsi="Times New Roman" w:cs="Times New Roman"/>
                <w:i/>
                <w:sz w:val="26"/>
              </w:rPr>
              <w:t xml:space="preserve">  năm 2019</w:t>
            </w:r>
          </w:p>
        </w:tc>
      </w:tr>
    </w:tbl>
    <w:p w:rsidR="00600B44" w:rsidRDefault="00600B44" w:rsidP="00600B44">
      <w:pPr>
        <w:shd w:val="clear" w:color="auto" w:fill="FFFFFF"/>
        <w:spacing w:before="120" w:after="0" w:line="234" w:lineRule="atLeast"/>
        <w:rPr>
          <w:rFonts w:ascii="Arial" w:eastAsia="Times New Roman" w:hAnsi="Arial" w:cs="Arial"/>
          <w:b/>
          <w:bCs/>
          <w:color w:val="000000"/>
          <w:sz w:val="26"/>
          <w:szCs w:val="18"/>
        </w:rPr>
      </w:pPr>
      <w:r>
        <w:rPr>
          <w:rFonts w:ascii="Arial" w:eastAsia="Times New Roman" w:hAnsi="Arial" w:cs="Arial"/>
          <w:b/>
          <w:bCs/>
          <w:color w:val="000000"/>
          <w:sz w:val="18"/>
          <w:szCs w:val="18"/>
        </w:rPr>
        <w:t> </w:t>
      </w:r>
    </w:p>
    <w:p w:rsidR="000A3C89" w:rsidRPr="000A3C89" w:rsidRDefault="000A3C89" w:rsidP="00600B44">
      <w:pPr>
        <w:shd w:val="clear" w:color="auto" w:fill="FFFFFF"/>
        <w:spacing w:before="120" w:after="0" w:line="234" w:lineRule="atLeast"/>
        <w:rPr>
          <w:rFonts w:ascii="Arial" w:eastAsia="Times New Roman" w:hAnsi="Arial" w:cs="Arial"/>
          <w:color w:val="000000"/>
          <w:sz w:val="26"/>
          <w:szCs w:val="18"/>
        </w:rPr>
      </w:pPr>
    </w:p>
    <w:p w:rsidR="00600B44" w:rsidRDefault="00600B44" w:rsidP="00E84D1D">
      <w:pPr>
        <w:spacing w:after="200" w:line="288" w:lineRule="auto"/>
        <w:jc w:val="center"/>
        <w:rPr>
          <w:rFonts w:ascii="Times New Roman" w:hAnsi="Times New Roman" w:cs="Times New Roman"/>
          <w:sz w:val="28"/>
          <w:szCs w:val="28"/>
        </w:rPr>
      </w:pPr>
      <w:r w:rsidRPr="0078065D">
        <w:rPr>
          <w:rFonts w:ascii="Times New Roman" w:hAnsi="Times New Roman" w:cs="Times New Roman"/>
          <w:sz w:val="28"/>
          <w:szCs w:val="28"/>
        </w:rPr>
        <w:t>Kính gử</w:t>
      </w:r>
      <w:r>
        <w:rPr>
          <w:rFonts w:ascii="Times New Roman" w:hAnsi="Times New Roman" w:cs="Times New Roman"/>
          <w:sz w:val="28"/>
          <w:szCs w:val="28"/>
        </w:rPr>
        <w:t>i: Sở Nội vụ tỉnh Thanh Hóa</w:t>
      </w:r>
    </w:p>
    <w:p w:rsidR="003867F0" w:rsidRPr="0078065D" w:rsidRDefault="003867F0" w:rsidP="00E84D1D">
      <w:pPr>
        <w:spacing w:after="200" w:line="288" w:lineRule="auto"/>
        <w:jc w:val="both"/>
        <w:rPr>
          <w:rFonts w:ascii="Times New Roman" w:hAnsi="Times New Roman" w:cs="Times New Roman"/>
          <w:sz w:val="2"/>
          <w:szCs w:val="28"/>
        </w:rPr>
      </w:pPr>
      <w:r>
        <w:tab/>
      </w:r>
    </w:p>
    <w:p w:rsidR="003867F0" w:rsidRDefault="003867F0" w:rsidP="00B80458">
      <w:pPr>
        <w:spacing w:after="0" w:line="360" w:lineRule="auto"/>
        <w:ind w:firstLine="720"/>
        <w:jc w:val="both"/>
        <w:rPr>
          <w:rFonts w:ascii="Times New Roman" w:hAnsi="Times New Roman" w:cs="Times New Roman"/>
          <w:sz w:val="28"/>
          <w:szCs w:val="28"/>
        </w:rPr>
      </w:pPr>
      <w:r w:rsidRPr="0078065D">
        <w:rPr>
          <w:rFonts w:ascii="Times New Roman" w:hAnsi="Times New Roman" w:cs="Times New Roman"/>
          <w:sz w:val="28"/>
          <w:szCs w:val="28"/>
        </w:rPr>
        <w:t>Thực hiện Văn bản số</w:t>
      </w:r>
      <w:r>
        <w:rPr>
          <w:rFonts w:ascii="Times New Roman" w:hAnsi="Times New Roman" w:cs="Times New Roman"/>
          <w:sz w:val="28"/>
          <w:szCs w:val="28"/>
        </w:rPr>
        <w:t xml:space="preserve"> 280/SNV-CCVTLT ngày 27/02/2019</w:t>
      </w:r>
      <w:r w:rsidRPr="0078065D">
        <w:rPr>
          <w:rFonts w:ascii="Times New Roman" w:hAnsi="Times New Roman" w:cs="Times New Roman"/>
          <w:sz w:val="28"/>
          <w:szCs w:val="28"/>
        </w:rPr>
        <w:t xml:space="preserve"> củ</w:t>
      </w:r>
      <w:r>
        <w:rPr>
          <w:rFonts w:ascii="Times New Roman" w:hAnsi="Times New Roman" w:cs="Times New Roman"/>
          <w:sz w:val="28"/>
          <w:szCs w:val="28"/>
        </w:rPr>
        <w:t>a Giám đốc Sở Nội vụ tỉ</w:t>
      </w:r>
      <w:r w:rsidR="0083011F">
        <w:rPr>
          <w:rFonts w:ascii="Times New Roman" w:hAnsi="Times New Roman" w:cs="Times New Roman"/>
          <w:sz w:val="28"/>
          <w:szCs w:val="28"/>
        </w:rPr>
        <w:t>nh Thanh Hóa v</w:t>
      </w:r>
      <w:r w:rsidRPr="0078065D">
        <w:rPr>
          <w:rFonts w:ascii="Times New Roman" w:hAnsi="Times New Roman" w:cs="Times New Roman"/>
          <w:sz w:val="28"/>
          <w:szCs w:val="28"/>
        </w:rPr>
        <w:t>ề việ</w:t>
      </w:r>
      <w:r>
        <w:rPr>
          <w:rFonts w:ascii="Times New Roman" w:hAnsi="Times New Roman" w:cs="Times New Roman"/>
          <w:sz w:val="28"/>
          <w:szCs w:val="28"/>
        </w:rPr>
        <w:t xml:space="preserve">c triển khai thực hiện Kế hoạch số 39/KH-UBND ngày 19/02/2019 của </w:t>
      </w:r>
      <w:r w:rsidR="0083011F">
        <w:rPr>
          <w:rFonts w:ascii="Times New Roman" w:hAnsi="Times New Roman" w:cs="Times New Roman"/>
          <w:sz w:val="28"/>
          <w:szCs w:val="28"/>
        </w:rPr>
        <w:t>UBND</w:t>
      </w:r>
      <w:r>
        <w:rPr>
          <w:rFonts w:ascii="Times New Roman" w:hAnsi="Times New Roman" w:cs="Times New Roman"/>
          <w:sz w:val="28"/>
          <w:szCs w:val="28"/>
        </w:rPr>
        <w:t xml:space="preserve"> tỉnh Thanh Hóa, Trường Đại học Văn hóa, Thể thao </w:t>
      </w:r>
      <w:r w:rsidR="0083011F">
        <w:rPr>
          <w:rFonts w:ascii="Times New Roman" w:hAnsi="Times New Roman" w:cs="Times New Roman"/>
          <w:sz w:val="28"/>
          <w:szCs w:val="28"/>
        </w:rPr>
        <w:t>và</w:t>
      </w:r>
      <w:r>
        <w:rPr>
          <w:rFonts w:ascii="Times New Roman" w:hAnsi="Times New Roman" w:cs="Times New Roman"/>
          <w:sz w:val="28"/>
          <w:szCs w:val="28"/>
        </w:rPr>
        <w:t xml:space="preserve"> Du lịch Thanh Hóa báo cáo kết quả như sau:</w:t>
      </w:r>
    </w:p>
    <w:p w:rsidR="003867F0" w:rsidRPr="006F2746" w:rsidRDefault="003541E1" w:rsidP="000A3C89">
      <w:pPr>
        <w:pStyle w:val="ListParagraph"/>
        <w:numPr>
          <w:ilvl w:val="0"/>
          <w:numId w:val="2"/>
        </w:numPr>
        <w:spacing w:before="120" w:after="0" w:line="360" w:lineRule="auto"/>
        <w:ind w:left="1077" w:hanging="357"/>
        <w:jc w:val="both"/>
        <w:rPr>
          <w:rFonts w:ascii="Times New Roman" w:hAnsi="Times New Roman" w:cs="Times New Roman"/>
          <w:b/>
          <w:sz w:val="28"/>
          <w:szCs w:val="28"/>
        </w:rPr>
      </w:pPr>
      <w:r w:rsidRPr="006F2746">
        <w:rPr>
          <w:rFonts w:ascii="Times New Roman" w:hAnsi="Times New Roman" w:cs="Times New Roman"/>
          <w:b/>
          <w:sz w:val="28"/>
          <w:szCs w:val="28"/>
        </w:rPr>
        <w:t>Công tác tuyên truyề</w:t>
      </w:r>
      <w:r w:rsidR="005F3959" w:rsidRPr="006F2746">
        <w:rPr>
          <w:rFonts w:ascii="Times New Roman" w:hAnsi="Times New Roman" w:cs="Times New Roman"/>
          <w:b/>
          <w:sz w:val="28"/>
          <w:szCs w:val="28"/>
        </w:rPr>
        <w:t xml:space="preserve">n và </w:t>
      </w:r>
      <w:r w:rsidR="006F2746">
        <w:rPr>
          <w:rFonts w:ascii="Times New Roman" w:hAnsi="Times New Roman" w:cs="Times New Roman"/>
          <w:b/>
          <w:sz w:val="28"/>
          <w:szCs w:val="28"/>
        </w:rPr>
        <w:t xml:space="preserve">xây dựng </w:t>
      </w:r>
      <w:r w:rsidRPr="006F2746">
        <w:rPr>
          <w:rFonts w:ascii="Times New Roman" w:hAnsi="Times New Roman" w:cs="Times New Roman"/>
          <w:b/>
          <w:sz w:val="28"/>
          <w:szCs w:val="28"/>
        </w:rPr>
        <w:t>ban hành văn bản</w:t>
      </w:r>
    </w:p>
    <w:p w:rsidR="008C11C3" w:rsidRPr="003B088C" w:rsidRDefault="008A1982" w:rsidP="00B80458">
      <w:pPr>
        <w:spacing w:after="0" w:line="360" w:lineRule="auto"/>
        <w:ind w:firstLine="720"/>
        <w:jc w:val="both"/>
        <w:rPr>
          <w:rFonts w:ascii="Times New Roman" w:hAnsi="Times New Roman" w:cs="Times New Roman"/>
          <w:sz w:val="28"/>
          <w:szCs w:val="28"/>
        </w:rPr>
      </w:pPr>
      <w:r w:rsidRPr="003B088C">
        <w:rPr>
          <w:rFonts w:ascii="Times New Roman" w:hAnsi="Times New Roman" w:cs="Times New Roman"/>
          <w:sz w:val="28"/>
          <w:szCs w:val="28"/>
        </w:rPr>
        <w:t>Thực hiện nghiêm túc các quy định của Nhà nước, các văn bản hướng dẫn nghiệp vụ của Trung ương và các văn bản chỉ đạo của Ủy ban nhân dân tỉnh và Sở Nội vụ về công tác văn thư, lưu trữ</w:t>
      </w:r>
      <w:r w:rsidR="003B088C">
        <w:rPr>
          <w:rFonts w:ascii="Times New Roman" w:hAnsi="Times New Roman" w:cs="Times New Roman"/>
          <w:sz w:val="28"/>
          <w:szCs w:val="28"/>
        </w:rPr>
        <w:t>. Phát huy trách nhiệm của người đứng đầu cơ quan trong việc chỉ đạo điề</w:t>
      </w:r>
      <w:r w:rsidR="00E119E9">
        <w:rPr>
          <w:rFonts w:ascii="Times New Roman" w:hAnsi="Times New Roman" w:cs="Times New Roman"/>
          <w:sz w:val="28"/>
          <w:szCs w:val="28"/>
        </w:rPr>
        <w:t>u hành</w:t>
      </w:r>
      <w:r w:rsidR="003B088C">
        <w:rPr>
          <w:rFonts w:ascii="Times New Roman" w:hAnsi="Times New Roman" w:cs="Times New Roman"/>
          <w:sz w:val="28"/>
          <w:szCs w:val="28"/>
        </w:rPr>
        <w:t xml:space="preserve">. </w:t>
      </w:r>
      <w:r w:rsidR="008C11C3" w:rsidRPr="003B18C7">
        <w:rPr>
          <w:rFonts w:ascii="Times New Roman" w:hAnsi="Times New Roman" w:cs="Times New Roman"/>
          <w:sz w:val="28"/>
          <w:szCs w:val="28"/>
        </w:rPr>
        <w:t xml:space="preserve">Nhà trường đã </w:t>
      </w:r>
      <w:r w:rsidR="006F2746">
        <w:rPr>
          <w:rFonts w:ascii="Times New Roman" w:hAnsi="Times New Roman" w:cs="Times New Roman"/>
          <w:sz w:val="28"/>
          <w:szCs w:val="28"/>
        </w:rPr>
        <w:t>xây dựng</w:t>
      </w:r>
      <w:r w:rsidR="008C11C3" w:rsidRPr="003B18C7">
        <w:rPr>
          <w:rFonts w:ascii="Times New Roman" w:hAnsi="Times New Roman" w:cs="Times New Roman"/>
          <w:sz w:val="28"/>
          <w:szCs w:val="28"/>
        </w:rPr>
        <w:t xml:space="preserve"> các văn bản về công tác văn thư lưu trữ </w:t>
      </w:r>
      <w:r w:rsidR="006F2746">
        <w:rPr>
          <w:rFonts w:ascii="Times New Roman" w:hAnsi="Times New Roman" w:cs="Times New Roman"/>
          <w:sz w:val="28"/>
          <w:szCs w:val="28"/>
        </w:rPr>
        <w:t xml:space="preserve">(như: Quy chế </w:t>
      </w:r>
      <w:r w:rsidR="006F2746" w:rsidRPr="006F2746">
        <w:rPr>
          <w:rFonts w:ascii="Times New Roman" w:hAnsi="Times New Roman" w:cs="Times New Roman"/>
          <w:sz w:val="28"/>
          <w:szCs w:val="28"/>
        </w:rPr>
        <w:t>về công tác văn thư, lưu trữ cơ quan</w:t>
      </w:r>
      <w:r w:rsidR="006F2746">
        <w:rPr>
          <w:rFonts w:ascii="Times New Roman" w:hAnsi="Times New Roman" w:cs="Times New Roman"/>
          <w:sz w:val="28"/>
          <w:szCs w:val="28"/>
        </w:rPr>
        <w:t>;</w:t>
      </w:r>
      <w:r w:rsidR="006F2746" w:rsidRPr="006F2746">
        <w:rPr>
          <w:rFonts w:ascii="Times New Roman" w:hAnsi="Times New Roman" w:cs="Times New Roman"/>
          <w:sz w:val="28"/>
          <w:szCs w:val="28"/>
        </w:rPr>
        <w:t xml:space="preserve"> </w:t>
      </w:r>
      <w:r w:rsidR="006F2746">
        <w:rPr>
          <w:rFonts w:ascii="Times New Roman" w:hAnsi="Times New Roman" w:cs="Times New Roman"/>
          <w:sz w:val="28"/>
          <w:szCs w:val="28"/>
        </w:rPr>
        <w:t>Kế hoạch</w:t>
      </w:r>
      <w:r w:rsidR="006F2746" w:rsidRPr="006F2746">
        <w:rPr>
          <w:rFonts w:ascii="Times New Roman" w:hAnsi="Times New Roman" w:cs="Times New Roman"/>
          <w:sz w:val="28"/>
          <w:szCs w:val="28"/>
        </w:rPr>
        <w:t xml:space="preserve"> thực hiện công tác văn thư, lưu trữ</w:t>
      </w:r>
      <w:r w:rsidR="006F2746">
        <w:rPr>
          <w:rFonts w:ascii="Times New Roman" w:hAnsi="Times New Roman" w:cs="Times New Roman"/>
          <w:sz w:val="28"/>
          <w:szCs w:val="28"/>
        </w:rPr>
        <w:t>;</w:t>
      </w:r>
      <w:r w:rsidR="006F2746" w:rsidRPr="006F2746">
        <w:rPr>
          <w:rFonts w:ascii="Times New Roman" w:hAnsi="Times New Roman" w:cs="Times New Roman"/>
          <w:sz w:val="28"/>
          <w:szCs w:val="28"/>
        </w:rPr>
        <w:t xml:space="preserve"> Nội quy khai thác và sử dụng tài liệu</w:t>
      </w:r>
      <w:r w:rsidR="006F2746">
        <w:rPr>
          <w:rFonts w:ascii="Times New Roman" w:hAnsi="Times New Roman" w:cs="Times New Roman"/>
          <w:sz w:val="28"/>
          <w:szCs w:val="28"/>
        </w:rPr>
        <w:t xml:space="preserve"> kho </w:t>
      </w:r>
      <w:r w:rsidR="006F2746" w:rsidRPr="006F2746">
        <w:rPr>
          <w:rFonts w:ascii="Times New Roman" w:hAnsi="Times New Roman" w:cs="Times New Roman"/>
          <w:sz w:val="28"/>
          <w:szCs w:val="28"/>
        </w:rPr>
        <w:t>lưu trữ</w:t>
      </w:r>
      <w:r w:rsidR="006F2746">
        <w:rPr>
          <w:rFonts w:ascii="Times New Roman" w:hAnsi="Times New Roman" w:cs="Times New Roman"/>
          <w:sz w:val="28"/>
          <w:szCs w:val="28"/>
        </w:rPr>
        <w:t>;…..). T</w:t>
      </w:r>
      <w:r w:rsidR="008C11C3" w:rsidRPr="003B18C7">
        <w:rPr>
          <w:rFonts w:ascii="Times New Roman" w:hAnsi="Times New Roman" w:cs="Times New Roman"/>
          <w:sz w:val="28"/>
          <w:szCs w:val="28"/>
        </w:rPr>
        <w:t>rong các hội nghị cơ quan</w:t>
      </w:r>
      <w:r w:rsidR="003B18C7">
        <w:rPr>
          <w:rFonts w:ascii="Times New Roman" w:hAnsi="Times New Roman" w:cs="Times New Roman"/>
          <w:sz w:val="28"/>
          <w:szCs w:val="28"/>
        </w:rPr>
        <w:t xml:space="preserve">, </w:t>
      </w:r>
      <w:r w:rsidR="0030027A">
        <w:rPr>
          <w:rFonts w:ascii="Times New Roman" w:hAnsi="Times New Roman" w:cs="Times New Roman"/>
          <w:sz w:val="28"/>
          <w:szCs w:val="28"/>
        </w:rPr>
        <w:t xml:space="preserve">Nhà trường đã tuyên truyền và </w:t>
      </w:r>
      <w:r w:rsidR="003B18C7">
        <w:rPr>
          <w:rFonts w:ascii="Times New Roman" w:hAnsi="Times New Roman" w:cs="Times New Roman"/>
          <w:sz w:val="28"/>
          <w:szCs w:val="28"/>
        </w:rPr>
        <w:t>sao chụp những văn bản</w:t>
      </w:r>
      <w:r w:rsidR="008C11C3" w:rsidRPr="003B18C7">
        <w:rPr>
          <w:rFonts w:ascii="Times New Roman" w:hAnsi="Times New Roman" w:cs="Times New Roman"/>
          <w:sz w:val="28"/>
          <w:szCs w:val="28"/>
        </w:rPr>
        <w:t xml:space="preserve"> </w:t>
      </w:r>
      <w:r w:rsidR="00D24593">
        <w:rPr>
          <w:rFonts w:ascii="Times New Roman" w:hAnsi="Times New Roman" w:cs="Times New Roman"/>
          <w:sz w:val="28"/>
          <w:szCs w:val="28"/>
        </w:rPr>
        <w:t>liên quan gửi</w:t>
      </w:r>
      <w:r w:rsidR="00186417">
        <w:rPr>
          <w:rFonts w:ascii="Times New Roman" w:hAnsi="Times New Roman" w:cs="Times New Roman"/>
          <w:sz w:val="28"/>
          <w:szCs w:val="28"/>
        </w:rPr>
        <w:t xml:space="preserve"> </w:t>
      </w:r>
      <w:r w:rsidR="008C11C3" w:rsidRPr="003B18C7">
        <w:rPr>
          <w:rFonts w:ascii="Times New Roman" w:hAnsi="Times New Roman" w:cs="Times New Roman"/>
          <w:sz w:val="28"/>
          <w:szCs w:val="28"/>
        </w:rPr>
        <w:t>đế</w:t>
      </w:r>
      <w:r w:rsidR="0030027A">
        <w:rPr>
          <w:rFonts w:ascii="Times New Roman" w:hAnsi="Times New Roman" w:cs="Times New Roman"/>
          <w:sz w:val="28"/>
          <w:szCs w:val="28"/>
        </w:rPr>
        <w:t>n các P</w:t>
      </w:r>
      <w:r w:rsidR="00186417">
        <w:rPr>
          <w:rFonts w:ascii="Times New Roman" w:hAnsi="Times New Roman" w:cs="Times New Roman"/>
          <w:sz w:val="28"/>
          <w:szCs w:val="28"/>
        </w:rPr>
        <w:t xml:space="preserve">hòng, </w:t>
      </w:r>
      <w:r w:rsidR="0030027A">
        <w:rPr>
          <w:rFonts w:ascii="Times New Roman" w:hAnsi="Times New Roman" w:cs="Times New Roman"/>
          <w:sz w:val="28"/>
          <w:szCs w:val="28"/>
        </w:rPr>
        <w:t>K</w:t>
      </w:r>
      <w:r w:rsidR="00186417">
        <w:rPr>
          <w:rFonts w:ascii="Times New Roman" w:hAnsi="Times New Roman" w:cs="Times New Roman"/>
          <w:sz w:val="28"/>
          <w:szCs w:val="28"/>
        </w:rPr>
        <w:t xml:space="preserve">hoa, </w:t>
      </w:r>
      <w:r w:rsidR="0030027A">
        <w:rPr>
          <w:rFonts w:ascii="Times New Roman" w:hAnsi="Times New Roman" w:cs="Times New Roman"/>
          <w:sz w:val="28"/>
          <w:szCs w:val="28"/>
        </w:rPr>
        <w:t>B</w:t>
      </w:r>
      <w:r w:rsidR="00FB7954">
        <w:rPr>
          <w:rFonts w:ascii="Times New Roman" w:hAnsi="Times New Roman" w:cs="Times New Roman"/>
          <w:sz w:val="28"/>
          <w:szCs w:val="28"/>
        </w:rPr>
        <w:t xml:space="preserve">ộ môn </w:t>
      </w:r>
      <w:r w:rsidR="0030027A">
        <w:rPr>
          <w:rFonts w:ascii="Times New Roman" w:hAnsi="Times New Roman" w:cs="Times New Roman"/>
          <w:sz w:val="28"/>
          <w:szCs w:val="28"/>
        </w:rPr>
        <w:t xml:space="preserve">như: </w:t>
      </w:r>
      <w:r w:rsidR="008C11C3" w:rsidRPr="003B18C7">
        <w:rPr>
          <w:rFonts w:ascii="Times New Roman" w:hAnsi="Times New Roman" w:cs="Times New Roman"/>
          <w:sz w:val="28"/>
          <w:szCs w:val="28"/>
        </w:rPr>
        <w:t xml:space="preserve">Luật Lưu trữ số 01/2011/QH13 ngày 11/11/2011; </w:t>
      </w:r>
      <w:r w:rsidR="0030027A">
        <w:rPr>
          <w:rFonts w:ascii="Times New Roman" w:hAnsi="Times New Roman" w:cs="Times New Roman"/>
          <w:sz w:val="28"/>
          <w:szCs w:val="28"/>
        </w:rPr>
        <w:t xml:space="preserve">Quyết định số 4115/2014/QĐ-UBND của UBND tỉnh Thanh Hóa; </w:t>
      </w:r>
      <w:r w:rsidR="008C11C3" w:rsidRPr="003B18C7">
        <w:rPr>
          <w:rFonts w:ascii="Times New Roman" w:hAnsi="Times New Roman" w:cs="Times New Roman"/>
          <w:sz w:val="28"/>
          <w:szCs w:val="28"/>
        </w:rPr>
        <w:t xml:space="preserve">Thông tư số </w:t>
      </w:r>
      <w:r w:rsidR="0030027A" w:rsidRPr="0030027A">
        <w:rPr>
          <w:rFonts w:ascii="Times New Roman" w:hAnsi="Times New Roman" w:cs="Times New Roman"/>
          <w:sz w:val="28"/>
          <w:szCs w:val="28"/>
        </w:rPr>
        <w:t xml:space="preserve">27/2016/TT-BGDĐT </w:t>
      </w:r>
      <w:r w:rsidR="0030027A">
        <w:rPr>
          <w:rFonts w:ascii="Times New Roman" w:hAnsi="Times New Roman" w:cs="Times New Roman"/>
          <w:sz w:val="28"/>
          <w:szCs w:val="28"/>
        </w:rPr>
        <w:t>ngày 30/</w:t>
      </w:r>
      <w:r w:rsidR="0030027A" w:rsidRPr="0030027A">
        <w:rPr>
          <w:rFonts w:ascii="Times New Roman" w:hAnsi="Times New Roman" w:cs="Times New Roman"/>
          <w:sz w:val="28"/>
          <w:szCs w:val="28"/>
        </w:rPr>
        <w:t>12</w:t>
      </w:r>
      <w:r w:rsidR="0030027A">
        <w:rPr>
          <w:rFonts w:ascii="Times New Roman" w:hAnsi="Times New Roman" w:cs="Times New Roman"/>
          <w:sz w:val="28"/>
          <w:szCs w:val="28"/>
        </w:rPr>
        <w:t>/</w:t>
      </w:r>
      <w:r w:rsidR="0030027A" w:rsidRPr="0030027A">
        <w:rPr>
          <w:rFonts w:ascii="Times New Roman" w:hAnsi="Times New Roman" w:cs="Times New Roman"/>
          <w:sz w:val="28"/>
          <w:szCs w:val="28"/>
        </w:rPr>
        <w:t>2016</w:t>
      </w:r>
      <w:r w:rsidR="003B18C7" w:rsidRPr="0030027A">
        <w:rPr>
          <w:rFonts w:ascii="Times New Roman" w:hAnsi="Times New Roman" w:cs="Times New Roman"/>
          <w:sz w:val="28"/>
          <w:szCs w:val="28"/>
        </w:rPr>
        <w:t xml:space="preserve">; </w:t>
      </w:r>
      <w:r w:rsidR="0030027A">
        <w:rPr>
          <w:rFonts w:ascii="Times New Roman" w:hAnsi="Times New Roman" w:cs="Times New Roman"/>
          <w:sz w:val="28"/>
          <w:szCs w:val="28"/>
        </w:rPr>
        <w:t xml:space="preserve">Chỉ thị số 35/CT-TTg ngày 07/9/2017; </w:t>
      </w:r>
      <w:r w:rsidR="003B18C7" w:rsidRPr="0030027A">
        <w:rPr>
          <w:rFonts w:ascii="Times New Roman" w:hAnsi="Times New Roman" w:cs="Times New Roman"/>
          <w:sz w:val="28"/>
          <w:szCs w:val="28"/>
        </w:rPr>
        <w:t xml:space="preserve">Thông tư số </w:t>
      </w:r>
      <w:r w:rsidR="0030027A">
        <w:rPr>
          <w:rFonts w:ascii="Times New Roman" w:hAnsi="Times New Roman" w:cs="Times New Roman"/>
          <w:sz w:val="28"/>
          <w:szCs w:val="28"/>
        </w:rPr>
        <w:t xml:space="preserve">01/2019/TT-BNV ngày 24/01/2019; </w:t>
      </w:r>
      <w:r w:rsidR="0030027A" w:rsidRPr="0030027A">
        <w:rPr>
          <w:rFonts w:ascii="Times New Roman" w:hAnsi="Times New Roman" w:cs="Times New Roman"/>
          <w:sz w:val="28"/>
          <w:szCs w:val="28"/>
        </w:rPr>
        <w:t xml:space="preserve">Thông tư số </w:t>
      </w:r>
      <w:r w:rsidR="0030027A">
        <w:rPr>
          <w:rFonts w:ascii="Times New Roman" w:hAnsi="Times New Roman" w:cs="Times New Roman"/>
          <w:sz w:val="28"/>
          <w:szCs w:val="28"/>
        </w:rPr>
        <w:t xml:space="preserve">02/2019/TT-BNV ngày 24/01/2019. </w:t>
      </w:r>
      <w:r w:rsidR="005D3526" w:rsidRPr="005D3526">
        <w:rPr>
          <w:rFonts w:ascii="Times New Roman" w:hAnsi="Times New Roman" w:cs="Times New Roman"/>
          <w:sz w:val="28"/>
          <w:szCs w:val="28"/>
        </w:rPr>
        <w:t>Qua việc tuyên truyền, phổ biến</w:t>
      </w:r>
      <w:r w:rsidR="005D3526">
        <w:rPr>
          <w:rFonts w:ascii="Times New Roman" w:hAnsi="Times New Roman" w:cs="Times New Roman"/>
          <w:sz w:val="28"/>
          <w:szCs w:val="28"/>
        </w:rPr>
        <w:t xml:space="preserve"> về công tác văn thư lưu trữ</w:t>
      </w:r>
      <w:r w:rsidR="006F2746">
        <w:rPr>
          <w:rFonts w:ascii="Times New Roman" w:hAnsi="Times New Roman" w:cs="Times New Roman"/>
          <w:sz w:val="28"/>
          <w:szCs w:val="28"/>
        </w:rPr>
        <w:t xml:space="preserve"> </w:t>
      </w:r>
      <w:r w:rsidR="008C11C3" w:rsidRPr="0030027A">
        <w:rPr>
          <w:rFonts w:ascii="Times New Roman" w:hAnsi="Times New Roman" w:cs="Times New Roman"/>
          <w:sz w:val="28"/>
          <w:szCs w:val="28"/>
        </w:rPr>
        <w:t>đa số cán bộ</w:t>
      </w:r>
      <w:r w:rsidR="003B18C7" w:rsidRPr="0030027A">
        <w:rPr>
          <w:rFonts w:ascii="Times New Roman" w:hAnsi="Times New Roman" w:cs="Times New Roman"/>
          <w:sz w:val="28"/>
          <w:szCs w:val="28"/>
        </w:rPr>
        <w:t>, giảng viên</w:t>
      </w:r>
      <w:r w:rsidR="008C11C3" w:rsidRPr="0030027A">
        <w:rPr>
          <w:rFonts w:ascii="Times New Roman" w:hAnsi="Times New Roman" w:cs="Times New Roman"/>
          <w:sz w:val="28"/>
          <w:szCs w:val="28"/>
        </w:rPr>
        <w:t xml:space="preserve"> đã nhận thức đầy đủ vai t</w:t>
      </w:r>
      <w:r w:rsidR="0039077A" w:rsidRPr="0030027A">
        <w:rPr>
          <w:rFonts w:ascii="Times New Roman" w:hAnsi="Times New Roman" w:cs="Times New Roman"/>
          <w:sz w:val="28"/>
          <w:szCs w:val="28"/>
        </w:rPr>
        <w:t xml:space="preserve">rò, </w:t>
      </w:r>
      <w:r w:rsidR="0039077A" w:rsidRPr="0030027A">
        <w:rPr>
          <w:rFonts w:ascii="Times New Roman" w:hAnsi="Times New Roman" w:cs="Times New Roman"/>
          <w:sz w:val="28"/>
          <w:szCs w:val="28"/>
        </w:rPr>
        <w:lastRenderedPageBreak/>
        <w:t>tầm quan trọng của công tác</w:t>
      </w:r>
      <w:r w:rsidR="003B18C7" w:rsidRPr="0030027A">
        <w:rPr>
          <w:rFonts w:ascii="Times New Roman" w:hAnsi="Times New Roman" w:cs="Times New Roman"/>
          <w:sz w:val="28"/>
          <w:szCs w:val="28"/>
        </w:rPr>
        <w:t xml:space="preserve"> văn thư, </w:t>
      </w:r>
      <w:r w:rsidR="008C11C3" w:rsidRPr="0030027A">
        <w:rPr>
          <w:rFonts w:ascii="Times New Roman" w:hAnsi="Times New Roman" w:cs="Times New Roman"/>
          <w:sz w:val="28"/>
          <w:szCs w:val="28"/>
        </w:rPr>
        <w:t>lưu trữ để thực hiện đúng</w:t>
      </w:r>
      <w:r w:rsidR="008C11C3" w:rsidRPr="003B18C7">
        <w:rPr>
          <w:rFonts w:ascii="Times New Roman" w:hAnsi="Times New Roman" w:cs="Times New Roman"/>
          <w:sz w:val="28"/>
          <w:szCs w:val="28"/>
        </w:rPr>
        <w:t xml:space="preserve"> </w:t>
      </w:r>
      <w:r w:rsidR="003B18C7" w:rsidRPr="0030027A">
        <w:rPr>
          <w:rFonts w:ascii="Times New Roman" w:hAnsi="Times New Roman" w:cs="Times New Roman"/>
          <w:sz w:val="28"/>
          <w:szCs w:val="28"/>
        </w:rPr>
        <w:t xml:space="preserve">theo quy định của Nhà nước. </w:t>
      </w:r>
    </w:p>
    <w:p w:rsidR="005F3959" w:rsidRDefault="005F3959" w:rsidP="000A3C89">
      <w:pPr>
        <w:pStyle w:val="ListParagraph"/>
        <w:numPr>
          <w:ilvl w:val="0"/>
          <w:numId w:val="2"/>
        </w:numPr>
        <w:spacing w:before="120" w:after="0" w:line="360" w:lineRule="auto"/>
        <w:ind w:left="1077" w:hanging="357"/>
        <w:jc w:val="both"/>
        <w:rPr>
          <w:rFonts w:ascii="Times New Roman" w:hAnsi="Times New Roman" w:cs="Times New Roman"/>
          <w:b/>
          <w:sz w:val="28"/>
          <w:szCs w:val="28"/>
        </w:rPr>
      </w:pPr>
      <w:r w:rsidRPr="005F3959">
        <w:rPr>
          <w:rFonts w:ascii="Times New Roman" w:hAnsi="Times New Roman" w:cs="Times New Roman"/>
          <w:b/>
          <w:sz w:val="28"/>
          <w:szCs w:val="28"/>
        </w:rPr>
        <w:t>Về công tác tổ chức cán bộ</w:t>
      </w:r>
    </w:p>
    <w:p w:rsidR="00E84F45" w:rsidRPr="00E84F45" w:rsidRDefault="00E84F45" w:rsidP="00B80458">
      <w:pPr>
        <w:spacing w:after="0" w:line="360" w:lineRule="auto"/>
        <w:ind w:firstLine="720"/>
        <w:jc w:val="both"/>
        <w:rPr>
          <w:rFonts w:ascii="Times New Roman" w:hAnsi="Times New Roman" w:cs="Times New Roman"/>
          <w:sz w:val="28"/>
          <w:szCs w:val="28"/>
          <w:lang w:val="nl-NL"/>
        </w:rPr>
      </w:pPr>
      <w:r w:rsidRPr="00E84F45">
        <w:rPr>
          <w:rFonts w:ascii="Times New Roman" w:hAnsi="Times New Roman" w:cs="Times New Roman"/>
          <w:sz w:val="28"/>
          <w:szCs w:val="28"/>
          <w:lang w:val="nl-NL"/>
        </w:rPr>
        <w:t xml:space="preserve">Hiện nay, Nhà trường có 02 cán bộ làm công tác văn thư, lưu trữ trực thuộc phòng Hành chính – Tổng hợp và được bố trí một phòng riêng, trong đó: </w:t>
      </w:r>
    </w:p>
    <w:p w:rsidR="00E84F45" w:rsidRPr="00E84F45" w:rsidRDefault="00E84F45" w:rsidP="00B80458">
      <w:pPr>
        <w:spacing w:after="0" w:line="360" w:lineRule="auto"/>
        <w:ind w:firstLine="720"/>
        <w:jc w:val="both"/>
        <w:rPr>
          <w:rFonts w:ascii="Times New Roman" w:hAnsi="Times New Roman" w:cs="Times New Roman"/>
          <w:sz w:val="28"/>
          <w:szCs w:val="28"/>
          <w:lang w:val="nl-NL"/>
        </w:rPr>
      </w:pPr>
      <w:r w:rsidRPr="00E84F45">
        <w:rPr>
          <w:rFonts w:ascii="Times New Roman" w:hAnsi="Times New Roman" w:cs="Times New Roman"/>
          <w:sz w:val="28"/>
          <w:szCs w:val="28"/>
          <w:lang w:val="nl-NL"/>
        </w:rPr>
        <w:t xml:space="preserve">+ 01 nhân viên chuyên trách làm công tác văn thư có trình độ Trung cấp và đã tham gia tập huấn, bồi dưỡng nghiệp vụ, lưu trữ; </w:t>
      </w:r>
    </w:p>
    <w:p w:rsidR="00704597" w:rsidRDefault="00E84F45" w:rsidP="00B80458">
      <w:pPr>
        <w:spacing w:after="0" w:line="360" w:lineRule="auto"/>
        <w:ind w:firstLine="720"/>
        <w:jc w:val="both"/>
        <w:rPr>
          <w:rFonts w:ascii="Times New Roman" w:hAnsi="Times New Roman" w:cs="Times New Roman"/>
          <w:sz w:val="28"/>
          <w:szCs w:val="28"/>
          <w:lang w:val="nl-NL"/>
        </w:rPr>
      </w:pPr>
      <w:r w:rsidRPr="00E84F45">
        <w:rPr>
          <w:rFonts w:ascii="Times New Roman" w:hAnsi="Times New Roman" w:cs="Times New Roman"/>
          <w:sz w:val="28"/>
          <w:szCs w:val="28"/>
          <w:lang w:val="nl-NL"/>
        </w:rPr>
        <w:t>+ 01 nhân viên</w:t>
      </w:r>
      <w:r w:rsidR="00704597" w:rsidRPr="00704597">
        <w:rPr>
          <w:rFonts w:ascii="Times New Roman" w:hAnsi="Times New Roman" w:cs="Times New Roman"/>
          <w:sz w:val="28"/>
          <w:szCs w:val="28"/>
          <w:lang w:val="nl-NL"/>
        </w:rPr>
        <w:t xml:space="preserve"> </w:t>
      </w:r>
      <w:r w:rsidR="00704597" w:rsidRPr="00E84F45">
        <w:rPr>
          <w:rFonts w:ascii="Times New Roman" w:hAnsi="Times New Roman" w:cs="Times New Roman"/>
          <w:sz w:val="28"/>
          <w:szCs w:val="28"/>
          <w:lang w:val="nl-NL"/>
        </w:rPr>
        <w:t>làm công tác lưu trữ kiêm công tác in ấn văn bản, tài liệu</w:t>
      </w:r>
      <w:r w:rsidRPr="00E84F45">
        <w:rPr>
          <w:rFonts w:ascii="Times New Roman" w:hAnsi="Times New Roman" w:cs="Times New Roman"/>
          <w:sz w:val="28"/>
          <w:szCs w:val="28"/>
          <w:lang w:val="nl-NL"/>
        </w:rPr>
        <w:t xml:space="preserve"> có trình độ Đại học </w:t>
      </w:r>
      <w:r w:rsidR="00704597" w:rsidRPr="00704597">
        <w:rPr>
          <w:rFonts w:ascii="Times New Roman" w:hAnsi="Times New Roman" w:cs="Times New Roman"/>
          <w:sz w:val="28"/>
          <w:szCs w:val="28"/>
          <w:lang w:val="nl-NL"/>
        </w:rPr>
        <w:t>chuyên ngành hành chính học và được bồi dưỡng các lớp tập huấn kiến thức nghiệp vụ công tác văn thư lưu trữ</w:t>
      </w:r>
      <w:r w:rsidR="00704597">
        <w:rPr>
          <w:rFonts w:ascii="Times New Roman" w:hAnsi="Times New Roman" w:cs="Times New Roman"/>
          <w:sz w:val="28"/>
          <w:szCs w:val="28"/>
          <w:lang w:val="nl-NL"/>
        </w:rPr>
        <w:t>.</w:t>
      </w:r>
    </w:p>
    <w:p w:rsidR="008753CF" w:rsidRPr="00802BE3" w:rsidRDefault="00704597" w:rsidP="000A3C89">
      <w:pPr>
        <w:spacing w:before="120" w:after="0" w:line="36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3. </w:t>
      </w:r>
      <w:r w:rsidR="008753CF" w:rsidRPr="00802BE3">
        <w:rPr>
          <w:rFonts w:ascii="Times New Roman" w:hAnsi="Times New Roman" w:cs="Times New Roman"/>
          <w:b/>
          <w:sz w:val="28"/>
          <w:szCs w:val="28"/>
          <w:lang w:val="nl-NL"/>
        </w:rPr>
        <w:t>Về lập hồ sơ và giao nộp tài liệ</w:t>
      </w:r>
      <w:r>
        <w:rPr>
          <w:rFonts w:ascii="Times New Roman" w:hAnsi="Times New Roman" w:cs="Times New Roman"/>
          <w:b/>
          <w:sz w:val="28"/>
          <w:szCs w:val="28"/>
          <w:lang w:val="nl-NL"/>
        </w:rPr>
        <w:t>u</w:t>
      </w:r>
    </w:p>
    <w:p w:rsidR="00A90AF5" w:rsidRPr="00704597" w:rsidRDefault="00704597" w:rsidP="00B80458">
      <w:pPr>
        <w:pStyle w:val="textbox"/>
        <w:spacing w:before="0" w:beforeAutospacing="0" w:after="0" w:afterAutospacing="0" w:line="360" w:lineRule="auto"/>
        <w:ind w:firstLine="720"/>
        <w:jc w:val="both"/>
        <w:rPr>
          <w:sz w:val="28"/>
          <w:szCs w:val="28"/>
          <w:lang w:val="nl-NL"/>
        </w:rPr>
      </w:pPr>
      <w:r>
        <w:rPr>
          <w:sz w:val="28"/>
          <w:szCs w:val="28"/>
          <w:lang w:val="nl-NL"/>
        </w:rPr>
        <w:t>Hiện nay, N</w:t>
      </w:r>
      <w:r w:rsidR="00A90AF5" w:rsidRPr="00704597">
        <w:rPr>
          <w:sz w:val="28"/>
          <w:szCs w:val="28"/>
          <w:lang w:val="nl-NL"/>
        </w:rPr>
        <w:t xml:space="preserve">hà trường đã triển khai công tác lập hồ sơ công việc theo lĩnh vực tới tất cả các </w:t>
      </w:r>
      <w:r>
        <w:rPr>
          <w:sz w:val="28"/>
          <w:szCs w:val="28"/>
          <w:lang w:val="nl-NL"/>
        </w:rPr>
        <w:t>đơn vị trong Nhà trường</w:t>
      </w:r>
      <w:r w:rsidR="00A90AF5" w:rsidRPr="00704597">
        <w:rPr>
          <w:sz w:val="28"/>
          <w:szCs w:val="28"/>
          <w:lang w:val="nl-NL"/>
        </w:rPr>
        <w:t>. Các đơn vị đã xác định v</w:t>
      </w:r>
      <w:r w:rsidR="0039077A" w:rsidRPr="00704597">
        <w:rPr>
          <w:sz w:val="28"/>
          <w:szCs w:val="28"/>
          <w:lang w:val="nl-NL"/>
        </w:rPr>
        <w:t xml:space="preserve">iệc lập hồ sơ công việc là </w:t>
      </w:r>
      <w:r w:rsidR="00A90AF5" w:rsidRPr="00704597">
        <w:rPr>
          <w:sz w:val="28"/>
          <w:szCs w:val="28"/>
          <w:lang w:val="nl-NL"/>
        </w:rPr>
        <w:t>việc quan trọng và cần thiết tạo điều kiện thuận lợi cho công tác quản lý, bảo quản khai thác sử dụng tài liệu một cách hiệu quả.</w:t>
      </w:r>
    </w:p>
    <w:p w:rsidR="00A73CBD" w:rsidRPr="00A60D09" w:rsidRDefault="00A90AF5" w:rsidP="00B80458">
      <w:pPr>
        <w:pStyle w:val="textbox"/>
        <w:spacing w:before="0" w:beforeAutospacing="0" w:after="0" w:afterAutospacing="0" w:line="360" w:lineRule="auto"/>
        <w:ind w:firstLine="720"/>
        <w:jc w:val="both"/>
        <w:rPr>
          <w:sz w:val="28"/>
          <w:szCs w:val="28"/>
          <w:lang w:val="nl-NL"/>
        </w:rPr>
      </w:pPr>
      <w:r w:rsidRPr="00704597">
        <w:rPr>
          <w:sz w:val="28"/>
          <w:szCs w:val="28"/>
          <w:lang w:val="nl-NL"/>
        </w:rPr>
        <w:t xml:space="preserve">Việc lưu trữ tài liệu của </w:t>
      </w:r>
      <w:r w:rsidR="00704597" w:rsidRPr="00704597">
        <w:rPr>
          <w:sz w:val="28"/>
          <w:szCs w:val="28"/>
          <w:lang w:val="nl-NL"/>
        </w:rPr>
        <w:t>N</w:t>
      </w:r>
      <w:r w:rsidRPr="00704597">
        <w:rPr>
          <w:sz w:val="28"/>
          <w:szCs w:val="28"/>
          <w:lang w:val="nl-NL"/>
        </w:rPr>
        <w:t xml:space="preserve">hà trường được thực hiện một cách khoa học, cán bộ văn thư lưu tài liệu theo số thứ tự từng năm, được sắp xếp ngăn nắp gọn gàng. Vì thế việc tra cứu tài liệu </w:t>
      </w:r>
      <w:r w:rsidR="00704597" w:rsidRPr="00704597">
        <w:rPr>
          <w:sz w:val="28"/>
          <w:szCs w:val="28"/>
          <w:lang w:val="nl-NL"/>
        </w:rPr>
        <w:t xml:space="preserve">luôn thuận lợi và nhanh chóng, </w:t>
      </w:r>
      <w:r w:rsidRPr="00704597">
        <w:rPr>
          <w:sz w:val="28"/>
          <w:szCs w:val="28"/>
          <w:lang w:val="nl-NL"/>
        </w:rPr>
        <w:t>công tác bảo quản tài liệu an toàn, không xảy ra trường hợp hư hỏng, mất mát, thường xuyên kiểm tra vệ sinh kho tài liệu, chống ẩm mốc, côn trùng cắn phá</w:t>
      </w:r>
      <w:r w:rsidR="00704597">
        <w:rPr>
          <w:sz w:val="28"/>
          <w:szCs w:val="28"/>
          <w:lang w:val="nl-NL"/>
        </w:rPr>
        <w:t>,</w:t>
      </w:r>
      <w:r w:rsidRPr="00704597">
        <w:rPr>
          <w:sz w:val="28"/>
          <w:szCs w:val="28"/>
          <w:lang w:val="nl-NL"/>
        </w:rPr>
        <w:t xml:space="preserve"> đảm bảo an toàn phòng cháy. </w:t>
      </w:r>
      <w:r w:rsidRPr="00A60D09">
        <w:rPr>
          <w:sz w:val="28"/>
          <w:szCs w:val="28"/>
          <w:lang w:val="nl-NL"/>
        </w:rPr>
        <w:t xml:space="preserve">Sắp xếp phân loại hồ sơ, tài liệu theo từng lĩnh vực một cách có hệ thống đảm bảo phục vụ công tác nhập, xuất tài liệu chính xác và kịp thời. </w:t>
      </w:r>
    </w:p>
    <w:p w:rsidR="00704597" w:rsidRDefault="00704597" w:rsidP="000A3C89">
      <w:pPr>
        <w:spacing w:before="120" w:after="0" w:line="36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4. Kiểm tra, hướng dẫn các hoạt động văn thư, lưu trữ</w:t>
      </w:r>
    </w:p>
    <w:p w:rsidR="000A3C89" w:rsidRDefault="00D15AF6" w:rsidP="000A3C89">
      <w:pPr>
        <w:spacing w:after="0" w:line="360" w:lineRule="auto"/>
        <w:ind w:firstLine="720"/>
        <w:jc w:val="both"/>
        <w:rPr>
          <w:rFonts w:ascii="Times New Roman" w:eastAsia="Times New Roman" w:hAnsi="Times New Roman" w:cs="Times New Roman"/>
          <w:sz w:val="28"/>
          <w:szCs w:val="28"/>
          <w:lang w:val="nl-NL"/>
        </w:rPr>
      </w:pPr>
      <w:r w:rsidRPr="00D15AF6">
        <w:rPr>
          <w:rFonts w:ascii="Times New Roman" w:eastAsia="Times New Roman" w:hAnsi="Times New Roman" w:cs="Times New Roman"/>
          <w:sz w:val="28"/>
          <w:szCs w:val="28"/>
          <w:lang w:val="nl-NL"/>
        </w:rPr>
        <w:t xml:space="preserve">Định kỳ, </w:t>
      </w:r>
      <w:r>
        <w:rPr>
          <w:rFonts w:ascii="Times New Roman" w:eastAsia="Times New Roman" w:hAnsi="Times New Roman" w:cs="Times New Roman"/>
          <w:sz w:val="28"/>
          <w:szCs w:val="28"/>
          <w:lang w:val="nl-NL"/>
        </w:rPr>
        <w:t>Lãnh đạo N</w:t>
      </w:r>
      <w:r w:rsidRPr="00D15AF6">
        <w:rPr>
          <w:rFonts w:ascii="Times New Roman" w:eastAsia="Times New Roman" w:hAnsi="Times New Roman" w:cs="Times New Roman"/>
          <w:sz w:val="28"/>
          <w:szCs w:val="28"/>
          <w:lang w:val="nl-NL"/>
        </w:rPr>
        <w:t>hà trường tiến hành kiểm tra</w:t>
      </w:r>
      <w:r>
        <w:rPr>
          <w:rFonts w:ascii="Times New Roman" w:eastAsia="Times New Roman" w:hAnsi="Times New Roman" w:cs="Times New Roman"/>
          <w:sz w:val="28"/>
          <w:szCs w:val="28"/>
          <w:lang w:val="nl-NL"/>
        </w:rPr>
        <w:t xml:space="preserve"> kho lưu trữ tài liệu</w:t>
      </w:r>
      <w:r w:rsidR="00A93CD6">
        <w:rPr>
          <w:rFonts w:ascii="Times New Roman" w:eastAsia="Times New Roman" w:hAnsi="Times New Roman" w:cs="Times New Roman"/>
          <w:sz w:val="28"/>
          <w:szCs w:val="28"/>
          <w:lang w:val="nl-NL"/>
        </w:rPr>
        <w:t xml:space="preserve"> của Nhà trường</w:t>
      </w:r>
      <w:r>
        <w:rPr>
          <w:rFonts w:ascii="Times New Roman" w:eastAsia="Times New Roman" w:hAnsi="Times New Roman" w:cs="Times New Roman"/>
          <w:sz w:val="28"/>
          <w:szCs w:val="28"/>
          <w:lang w:val="nl-NL"/>
        </w:rPr>
        <w:t xml:space="preserve"> và công tác lưu trữ tại các đơn vị trong Trường. Phòng Hành chính – Tổng hợp ban hành </w:t>
      </w:r>
      <w:r w:rsidR="00A93CD6">
        <w:rPr>
          <w:rFonts w:ascii="Times New Roman" w:eastAsia="Times New Roman" w:hAnsi="Times New Roman" w:cs="Times New Roman"/>
          <w:sz w:val="28"/>
          <w:szCs w:val="28"/>
          <w:lang w:val="nl-NL"/>
        </w:rPr>
        <w:t xml:space="preserve">văn bản </w:t>
      </w:r>
      <w:r>
        <w:rPr>
          <w:rFonts w:ascii="Times New Roman" w:eastAsia="Times New Roman" w:hAnsi="Times New Roman" w:cs="Times New Roman"/>
          <w:sz w:val="28"/>
          <w:szCs w:val="28"/>
          <w:lang w:val="nl-NL"/>
        </w:rPr>
        <w:t>và</w:t>
      </w:r>
      <w:r w:rsidRPr="00D15AF6">
        <w:rPr>
          <w:rFonts w:ascii="Times New Roman" w:eastAsia="Times New Roman" w:hAnsi="Times New Roman" w:cs="Times New Roman"/>
          <w:sz w:val="28"/>
          <w:szCs w:val="28"/>
          <w:lang w:val="nl-NL"/>
        </w:rPr>
        <w:t xml:space="preserve"> hướng dẫn </w:t>
      </w:r>
      <w:r>
        <w:rPr>
          <w:rFonts w:ascii="Times New Roman" w:eastAsia="Times New Roman" w:hAnsi="Times New Roman" w:cs="Times New Roman"/>
          <w:sz w:val="28"/>
          <w:szCs w:val="28"/>
          <w:lang w:val="nl-NL"/>
        </w:rPr>
        <w:t xml:space="preserve">các đơn vị </w:t>
      </w:r>
      <w:r w:rsidR="00A93CD6">
        <w:rPr>
          <w:rFonts w:ascii="Times New Roman" w:eastAsia="Times New Roman" w:hAnsi="Times New Roman" w:cs="Times New Roman"/>
          <w:sz w:val="28"/>
          <w:szCs w:val="28"/>
          <w:lang w:val="nl-NL"/>
        </w:rPr>
        <w:t xml:space="preserve">về </w:t>
      </w:r>
      <w:r w:rsidRPr="00D15AF6">
        <w:rPr>
          <w:rFonts w:ascii="Times New Roman" w:eastAsia="Times New Roman" w:hAnsi="Times New Roman" w:cs="Times New Roman"/>
          <w:sz w:val="28"/>
          <w:szCs w:val="28"/>
          <w:lang w:val="nl-NL"/>
        </w:rPr>
        <w:t xml:space="preserve">công tác văn thư, lưu trữ </w:t>
      </w:r>
      <w:r w:rsidR="00A93CD6">
        <w:rPr>
          <w:rFonts w:ascii="Times New Roman" w:eastAsia="Times New Roman" w:hAnsi="Times New Roman" w:cs="Times New Roman"/>
          <w:sz w:val="28"/>
          <w:szCs w:val="28"/>
          <w:lang w:val="nl-NL"/>
        </w:rPr>
        <w:lastRenderedPageBreak/>
        <w:t>đảm bảo công tác triển khai thực hiện nghiêm túc theo đúng quy định của Nhà nước.</w:t>
      </w:r>
    </w:p>
    <w:p w:rsidR="00CB79E2" w:rsidRPr="000A3C89" w:rsidRDefault="000F3072" w:rsidP="0015552D">
      <w:pPr>
        <w:spacing w:before="120" w:after="0" w:line="360" w:lineRule="auto"/>
        <w:ind w:firstLine="720"/>
        <w:jc w:val="both"/>
        <w:rPr>
          <w:rFonts w:ascii="Times New Roman" w:hAnsi="Times New Roman" w:cs="Times New Roman"/>
          <w:b/>
          <w:sz w:val="28"/>
          <w:szCs w:val="28"/>
          <w:lang w:val="nl-NL"/>
        </w:rPr>
      </w:pPr>
      <w:r w:rsidRPr="000A3C89">
        <w:rPr>
          <w:rFonts w:ascii="Times New Roman" w:hAnsi="Times New Roman" w:cs="Times New Roman"/>
          <w:b/>
          <w:sz w:val="28"/>
          <w:szCs w:val="28"/>
          <w:lang w:val="nl-NL"/>
        </w:rPr>
        <w:t xml:space="preserve">5. </w:t>
      </w:r>
      <w:r w:rsidR="00CB79E2" w:rsidRPr="000A3C89">
        <w:rPr>
          <w:rFonts w:ascii="Times New Roman" w:hAnsi="Times New Roman" w:cs="Times New Roman"/>
          <w:b/>
          <w:sz w:val="28"/>
          <w:szCs w:val="28"/>
          <w:lang w:val="nl-NL"/>
        </w:rPr>
        <w:t xml:space="preserve">Ứng dụng công nghệ thông tin trong công tác văn thư lưu trữ </w:t>
      </w:r>
    </w:p>
    <w:p w:rsidR="00CB79E2" w:rsidRPr="008239AC" w:rsidRDefault="00573F59" w:rsidP="00B80458">
      <w:pPr>
        <w:spacing w:after="0" w:line="360" w:lineRule="auto"/>
        <w:ind w:firstLine="720"/>
        <w:jc w:val="both"/>
        <w:rPr>
          <w:rFonts w:ascii="Times New Roman" w:hAnsi="Times New Roman" w:cs="Times New Roman"/>
          <w:sz w:val="28"/>
          <w:szCs w:val="28"/>
          <w:lang w:val="nl-NL"/>
        </w:rPr>
      </w:pPr>
      <w:r w:rsidRPr="00573F59">
        <w:rPr>
          <w:rFonts w:ascii="Times New Roman" w:hAnsi="Times New Roman" w:cs="Times New Roman"/>
          <w:sz w:val="28"/>
          <w:szCs w:val="28"/>
          <w:lang w:val="nl-NL"/>
        </w:rPr>
        <w:t xml:space="preserve">Căn cứ Quyết định số 19/2008/QĐ-BTTTT của Bộ Thông tin và Truyền thông ngày 09 tháng 04 năm 2008 ban hành “Quy định áp dụng tiêu chuẩn về ứng dụng công nghệ thông tin trong cơ quan Nhà nước”; Chỉ thị số 15/CT-TTg của Thủ tướng Chính phủ ngày 22 tháng 5 năm 2012 về việc </w:t>
      </w:r>
      <w:r w:rsidR="00E3141F">
        <w:rPr>
          <w:rFonts w:ascii="Times New Roman" w:hAnsi="Times New Roman" w:cs="Times New Roman"/>
          <w:sz w:val="28"/>
          <w:szCs w:val="28"/>
          <w:lang w:val="nl-NL"/>
        </w:rPr>
        <w:t>“</w:t>
      </w:r>
      <w:r w:rsidRPr="00573F59">
        <w:rPr>
          <w:rFonts w:ascii="Times New Roman" w:hAnsi="Times New Roman" w:cs="Times New Roman"/>
          <w:sz w:val="28"/>
          <w:szCs w:val="28"/>
          <w:lang w:val="nl-NL"/>
        </w:rPr>
        <w:t>Tăng cường sử dụng văn bản điện tử trong hoạt động của cơ quan Nhà nước</w:t>
      </w:r>
      <w:r w:rsidR="00E3141F">
        <w:rPr>
          <w:rFonts w:ascii="Times New Roman" w:hAnsi="Times New Roman" w:cs="Times New Roman"/>
          <w:sz w:val="28"/>
          <w:szCs w:val="28"/>
          <w:lang w:val="nl-NL"/>
        </w:rPr>
        <w:t>”</w:t>
      </w:r>
      <w:r w:rsidRPr="00573F59">
        <w:rPr>
          <w:rFonts w:ascii="Times New Roman" w:hAnsi="Times New Roman" w:cs="Times New Roman"/>
          <w:sz w:val="28"/>
          <w:szCs w:val="28"/>
          <w:lang w:val="nl-NL"/>
        </w:rPr>
        <w:t xml:space="preserve">. </w:t>
      </w:r>
      <w:r w:rsidR="00A60D09">
        <w:rPr>
          <w:rFonts w:ascii="Times New Roman" w:hAnsi="Times New Roman" w:cs="Times New Roman"/>
          <w:sz w:val="28"/>
          <w:szCs w:val="28"/>
          <w:lang w:val="nl-NL"/>
        </w:rPr>
        <w:t>N</w:t>
      </w:r>
      <w:r>
        <w:rPr>
          <w:rFonts w:ascii="Times New Roman" w:hAnsi="Times New Roman" w:cs="Times New Roman"/>
          <w:sz w:val="28"/>
          <w:szCs w:val="28"/>
          <w:lang w:val="nl-NL"/>
        </w:rPr>
        <w:t>hận thức v</w:t>
      </w:r>
      <w:r w:rsidR="00CB79E2" w:rsidRPr="00573F59">
        <w:rPr>
          <w:rFonts w:ascii="Times New Roman" w:hAnsi="Times New Roman" w:cs="Times New Roman"/>
          <w:sz w:val="28"/>
          <w:szCs w:val="28"/>
          <w:lang w:val="nl-NL"/>
        </w:rPr>
        <w:t>iệc ứng dụng công nghệ thông tin vào công tác văn thư, lưu trữ và trong quản lý văn bản là một yêu cầu cần thiết</w:t>
      </w:r>
      <w:r w:rsidRPr="00573F59">
        <w:rPr>
          <w:rFonts w:ascii="Times New Roman" w:hAnsi="Times New Roman" w:cs="Times New Roman"/>
          <w:sz w:val="28"/>
          <w:szCs w:val="28"/>
          <w:lang w:val="nl-NL"/>
        </w:rPr>
        <w:t>, Nhà trường</w:t>
      </w:r>
      <w:r w:rsidR="0090369D" w:rsidRPr="00573F59">
        <w:rPr>
          <w:rFonts w:ascii="Times New Roman" w:hAnsi="Times New Roman" w:cs="Times New Roman"/>
          <w:sz w:val="28"/>
          <w:szCs w:val="28"/>
          <w:lang w:val="nl-NL"/>
        </w:rPr>
        <w:t xml:space="preserve"> đã </w:t>
      </w:r>
      <w:r w:rsidR="00DB4267" w:rsidRPr="00573F59">
        <w:rPr>
          <w:rFonts w:ascii="Times New Roman" w:hAnsi="Times New Roman" w:cs="Times New Roman"/>
          <w:sz w:val="28"/>
          <w:szCs w:val="28"/>
          <w:lang w:val="nl-NL"/>
        </w:rPr>
        <w:t>phối hợp với Sở Thông tin và Truyền thông tỉnh Thanh Hóa</w:t>
      </w:r>
      <w:r w:rsidR="008239AC">
        <w:rPr>
          <w:rFonts w:ascii="Times New Roman" w:hAnsi="Times New Roman" w:cs="Times New Roman"/>
          <w:sz w:val="28"/>
          <w:szCs w:val="28"/>
          <w:lang w:val="nl-NL"/>
        </w:rPr>
        <w:t xml:space="preserve"> tiến hành công tác</w:t>
      </w:r>
      <w:r w:rsidR="00DB4267" w:rsidRPr="00573F59">
        <w:rPr>
          <w:rFonts w:ascii="Times New Roman" w:hAnsi="Times New Roman" w:cs="Times New Roman"/>
          <w:sz w:val="28"/>
          <w:szCs w:val="28"/>
          <w:lang w:val="nl-NL"/>
        </w:rPr>
        <w:t xml:space="preserve"> tập huấ</w:t>
      </w:r>
      <w:r w:rsidR="008239AC">
        <w:rPr>
          <w:rFonts w:ascii="Times New Roman" w:hAnsi="Times New Roman" w:cs="Times New Roman"/>
          <w:sz w:val="28"/>
          <w:szCs w:val="28"/>
          <w:lang w:val="nl-NL"/>
        </w:rPr>
        <w:t>n, triển khai</w:t>
      </w:r>
      <w:r w:rsidR="00DB4267" w:rsidRPr="00573F59">
        <w:rPr>
          <w:rFonts w:ascii="Times New Roman" w:hAnsi="Times New Roman" w:cs="Times New Roman"/>
          <w:sz w:val="28"/>
          <w:szCs w:val="28"/>
          <w:lang w:val="nl-NL"/>
        </w:rPr>
        <w:t xml:space="preserve"> </w:t>
      </w:r>
      <w:r w:rsidR="008239AC">
        <w:rPr>
          <w:rFonts w:ascii="Times New Roman" w:hAnsi="Times New Roman" w:cs="Times New Roman"/>
          <w:sz w:val="28"/>
          <w:szCs w:val="28"/>
          <w:lang w:val="nl-NL"/>
        </w:rPr>
        <w:t>sử dụng</w:t>
      </w:r>
      <w:r w:rsidR="0090369D" w:rsidRPr="00573F59">
        <w:rPr>
          <w:rFonts w:ascii="Times New Roman" w:hAnsi="Times New Roman" w:cs="Times New Roman"/>
          <w:sz w:val="28"/>
          <w:szCs w:val="28"/>
          <w:lang w:val="nl-NL"/>
        </w:rPr>
        <w:t xml:space="preserve"> phần mềm quản lý văn bản</w:t>
      </w:r>
      <w:r w:rsidRPr="00573F59">
        <w:rPr>
          <w:rFonts w:ascii="Times New Roman" w:hAnsi="Times New Roman" w:cs="Times New Roman"/>
          <w:sz w:val="28"/>
          <w:szCs w:val="28"/>
          <w:lang w:val="nl-NL"/>
        </w:rPr>
        <w:t xml:space="preserve"> và điều hành (phần mềm TDOFFICE)</w:t>
      </w:r>
      <w:r w:rsidR="008239AC">
        <w:rPr>
          <w:rFonts w:ascii="Times New Roman" w:hAnsi="Times New Roman" w:cs="Times New Roman"/>
          <w:sz w:val="28"/>
          <w:szCs w:val="28"/>
          <w:lang w:val="nl-NL"/>
        </w:rPr>
        <w:t xml:space="preserve"> đến toàn thể cán bộ quản lý và chuyên viên tại các đơn vị</w:t>
      </w:r>
      <w:r w:rsidR="0090369D" w:rsidRPr="00573F59">
        <w:rPr>
          <w:rFonts w:ascii="Times New Roman" w:hAnsi="Times New Roman" w:cs="Times New Roman"/>
          <w:sz w:val="28"/>
          <w:szCs w:val="28"/>
          <w:lang w:val="nl-NL"/>
        </w:rPr>
        <w:t xml:space="preserve">. </w:t>
      </w:r>
      <w:r w:rsidR="00CD0025">
        <w:rPr>
          <w:rFonts w:ascii="Times New Roman" w:hAnsi="Times New Roman" w:cs="Times New Roman"/>
          <w:sz w:val="28"/>
          <w:szCs w:val="28"/>
          <w:lang w:val="nl-NL"/>
        </w:rPr>
        <w:t>Hiện nay, phần mềm TDOFFICE đã được vận hành và t</w:t>
      </w:r>
      <w:r w:rsidR="0090369D" w:rsidRPr="008239AC">
        <w:rPr>
          <w:rFonts w:ascii="Times New Roman" w:hAnsi="Times New Roman" w:cs="Times New Roman"/>
          <w:sz w:val="28"/>
          <w:szCs w:val="28"/>
          <w:lang w:val="nl-NL"/>
        </w:rPr>
        <w:t xml:space="preserve">rong </w:t>
      </w:r>
      <w:r w:rsidRPr="008239AC">
        <w:rPr>
          <w:rFonts w:ascii="Times New Roman" w:hAnsi="Times New Roman" w:cs="Times New Roman"/>
          <w:sz w:val="28"/>
          <w:szCs w:val="28"/>
          <w:lang w:val="nl-NL"/>
        </w:rPr>
        <w:t>năm 2019 Nhà trường</w:t>
      </w:r>
      <w:r w:rsidR="0090369D" w:rsidRPr="008239AC">
        <w:rPr>
          <w:rFonts w:ascii="Times New Roman" w:hAnsi="Times New Roman" w:cs="Times New Roman"/>
          <w:sz w:val="28"/>
          <w:szCs w:val="28"/>
          <w:lang w:val="nl-NL"/>
        </w:rPr>
        <w:t xml:space="preserve"> sẽ sử dụng phần mề</w:t>
      </w:r>
      <w:r w:rsidR="00F04B3A" w:rsidRPr="008239AC">
        <w:rPr>
          <w:rFonts w:ascii="Times New Roman" w:hAnsi="Times New Roman" w:cs="Times New Roman"/>
          <w:sz w:val="28"/>
          <w:szCs w:val="28"/>
          <w:lang w:val="nl-NL"/>
        </w:rPr>
        <w:t>m</w:t>
      </w:r>
      <w:r w:rsidR="0090369D" w:rsidRPr="008239AC">
        <w:rPr>
          <w:rFonts w:ascii="Times New Roman" w:hAnsi="Times New Roman" w:cs="Times New Roman"/>
          <w:sz w:val="28"/>
          <w:szCs w:val="28"/>
          <w:lang w:val="nl-NL"/>
        </w:rPr>
        <w:t xml:space="preserve"> </w:t>
      </w:r>
      <w:r w:rsidR="008239AC" w:rsidRPr="008239AC">
        <w:rPr>
          <w:rFonts w:ascii="Times New Roman" w:hAnsi="Times New Roman" w:cs="Times New Roman"/>
          <w:sz w:val="28"/>
          <w:szCs w:val="28"/>
          <w:lang w:val="nl-NL"/>
        </w:rPr>
        <w:t xml:space="preserve">TDOFFICE </w:t>
      </w:r>
      <w:r w:rsidR="00CB79E2" w:rsidRPr="008239AC">
        <w:rPr>
          <w:rFonts w:ascii="Times New Roman" w:hAnsi="Times New Roman" w:cs="Times New Roman"/>
          <w:sz w:val="28"/>
          <w:szCs w:val="28"/>
          <w:lang w:val="nl-NL"/>
        </w:rPr>
        <w:t xml:space="preserve">thay thế cho phương pháp quản lý thủ công </w:t>
      </w:r>
      <w:r w:rsidR="0090369D" w:rsidRPr="008239AC">
        <w:rPr>
          <w:rFonts w:ascii="Times New Roman" w:hAnsi="Times New Roman" w:cs="Times New Roman"/>
          <w:sz w:val="28"/>
          <w:szCs w:val="28"/>
          <w:lang w:val="nl-NL"/>
        </w:rPr>
        <w:t>tạo điều kiện cho</w:t>
      </w:r>
      <w:r w:rsidR="00CB79E2" w:rsidRPr="008239AC">
        <w:rPr>
          <w:rFonts w:ascii="Times New Roman" w:hAnsi="Times New Roman" w:cs="Times New Roman"/>
          <w:sz w:val="28"/>
          <w:szCs w:val="28"/>
          <w:lang w:val="nl-NL"/>
        </w:rPr>
        <w:t xml:space="preserve"> việc </w:t>
      </w:r>
      <w:r w:rsidRPr="008239AC">
        <w:rPr>
          <w:rFonts w:ascii="Times New Roman" w:hAnsi="Times New Roman" w:cs="Times New Roman"/>
          <w:sz w:val="28"/>
          <w:szCs w:val="28"/>
          <w:lang w:val="nl-NL"/>
        </w:rPr>
        <w:t xml:space="preserve">quản lý văn bản và </w:t>
      </w:r>
      <w:r w:rsidR="00CB79E2" w:rsidRPr="008239AC">
        <w:rPr>
          <w:rFonts w:ascii="Times New Roman" w:hAnsi="Times New Roman" w:cs="Times New Roman"/>
          <w:sz w:val="28"/>
          <w:szCs w:val="28"/>
          <w:lang w:val="nl-NL"/>
        </w:rPr>
        <w:t xml:space="preserve">điều hành nhanh chóng, kịp thời, chính xác. </w:t>
      </w:r>
    </w:p>
    <w:p w:rsidR="007341F1" w:rsidRPr="00ED51C6" w:rsidRDefault="00ED51C6" w:rsidP="000A3C89">
      <w:pPr>
        <w:pStyle w:val="ListParagraph"/>
        <w:spacing w:before="120" w:after="0" w:line="360" w:lineRule="auto"/>
        <w:ind w:left="0" w:firstLine="720"/>
        <w:jc w:val="both"/>
        <w:rPr>
          <w:rFonts w:ascii="Times New Roman" w:hAnsi="Times New Roman" w:cs="Times New Roman"/>
          <w:b/>
          <w:sz w:val="28"/>
          <w:szCs w:val="28"/>
          <w:lang w:val="nl-NL"/>
        </w:rPr>
      </w:pPr>
      <w:r w:rsidRPr="00ED51C6">
        <w:rPr>
          <w:rFonts w:ascii="Times New Roman" w:hAnsi="Times New Roman" w:cs="Times New Roman"/>
          <w:b/>
          <w:sz w:val="28"/>
          <w:szCs w:val="28"/>
          <w:lang w:val="nl-NL"/>
        </w:rPr>
        <w:t xml:space="preserve">6. </w:t>
      </w:r>
      <w:r w:rsidR="008F542A">
        <w:rPr>
          <w:rFonts w:ascii="Times New Roman" w:hAnsi="Times New Roman" w:cs="Times New Roman"/>
          <w:b/>
          <w:sz w:val="28"/>
          <w:szCs w:val="28"/>
          <w:lang w:val="nl-NL"/>
        </w:rPr>
        <w:t>Xây dựng kế hoạch đề xuất kinh phí cho công tác văn thư, lưu trữ</w:t>
      </w:r>
    </w:p>
    <w:p w:rsidR="002924A5" w:rsidRPr="009A5C41" w:rsidRDefault="002924A5" w:rsidP="00B80458">
      <w:pPr>
        <w:spacing w:after="0" w:line="360" w:lineRule="auto"/>
        <w:ind w:firstLine="720"/>
        <w:jc w:val="both"/>
        <w:rPr>
          <w:rFonts w:ascii="Times New Roman" w:hAnsi="Times New Roman" w:cs="Times New Roman"/>
          <w:sz w:val="28"/>
          <w:szCs w:val="28"/>
          <w:lang w:val="nl-NL"/>
        </w:rPr>
      </w:pPr>
      <w:r w:rsidRPr="00ED51C6">
        <w:rPr>
          <w:rFonts w:ascii="Times New Roman" w:hAnsi="Times New Roman" w:cs="Times New Roman"/>
          <w:sz w:val="28"/>
          <w:szCs w:val="28"/>
          <w:lang w:val="nl-NL"/>
        </w:rPr>
        <w:t>Hàng năm</w:t>
      </w:r>
      <w:r w:rsidR="009A5C41">
        <w:rPr>
          <w:rFonts w:ascii="Times New Roman" w:hAnsi="Times New Roman" w:cs="Times New Roman"/>
          <w:sz w:val="28"/>
          <w:szCs w:val="28"/>
          <w:lang w:val="nl-NL"/>
        </w:rPr>
        <w:t>,</w:t>
      </w:r>
      <w:r w:rsidRPr="00ED51C6">
        <w:rPr>
          <w:rFonts w:ascii="Times New Roman" w:hAnsi="Times New Roman" w:cs="Times New Roman"/>
          <w:sz w:val="28"/>
          <w:szCs w:val="28"/>
          <w:lang w:val="nl-NL"/>
        </w:rPr>
        <w:t xml:space="preserve"> </w:t>
      </w:r>
      <w:r w:rsidR="009A5C41">
        <w:rPr>
          <w:rFonts w:ascii="Times New Roman" w:hAnsi="Times New Roman" w:cs="Times New Roman"/>
          <w:sz w:val="28"/>
          <w:szCs w:val="28"/>
          <w:lang w:val="nl-NL"/>
        </w:rPr>
        <w:t>N</w:t>
      </w:r>
      <w:r w:rsidRPr="00ED51C6">
        <w:rPr>
          <w:rFonts w:ascii="Times New Roman" w:hAnsi="Times New Roman" w:cs="Times New Roman"/>
          <w:sz w:val="28"/>
          <w:szCs w:val="28"/>
          <w:lang w:val="nl-NL"/>
        </w:rPr>
        <w:t>hà trường trích một phầ</w:t>
      </w:r>
      <w:r w:rsidR="002010CB" w:rsidRPr="00ED51C6">
        <w:rPr>
          <w:rFonts w:ascii="Times New Roman" w:hAnsi="Times New Roman" w:cs="Times New Roman"/>
          <w:sz w:val="28"/>
          <w:szCs w:val="28"/>
          <w:lang w:val="nl-NL"/>
        </w:rPr>
        <w:t>n kinh phí chi trả phụ cấp độc hại cho cán bộ văn thư, lưu trữ</w:t>
      </w:r>
      <w:r w:rsidR="009A5C41">
        <w:rPr>
          <w:rFonts w:ascii="Times New Roman" w:hAnsi="Times New Roman" w:cs="Times New Roman"/>
          <w:sz w:val="28"/>
          <w:szCs w:val="28"/>
          <w:lang w:val="nl-NL"/>
        </w:rPr>
        <w:t>; kinh phí chi trả làm ngoài giờ sắp xếp hồ sơ, tài liệu lưu trữ trong năm, vận chuyển hồ sơ từ các đơn vị vào kho lưu trữ của Nhà trường; và</w:t>
      </w:r>
      <w:r w:rsidR="002010CB" w:rsidRPr="00ED51C6">
        <w:rPr>
          <w:rFonts w:ascii="Times New Roman" w:hAnsi="Times New Roman" w:cs="Times New Roman"/>
          <w:sz w:val="28"/>
          <w:szCs w:val="28"/>
          <w:lang w:val="nl-NL"/>
        </w:rPr>
        <w:t xml:space="preserve"> đầu tư một số trang thiết bị </w:t>
      </w:r>
      <w:r w:rsidR="009A5C41">
        <w:rPr>
          <w:rFonts w:ascii="Times New Roman" w:hAnsi="Times New Roman" w:cs="Times New Roman"/>
          <w:sz w:val="28"/>
          <w:szCs w:val="28"/>
          <w:lang w:val="nl-NL"/>
        </w:rPr>
        <w:t xml:space="preserve">phục vụ công tác lưu trữ </w:t>
      </w:r>
      <w:r w:rsidR="002010CB" w:rsidRPr="00ED51C6">
        <w:rPr>
          <w:rFonts w:ascii="Times New Roman" w:hAnsi="Times New Roman" w:cs="Times New Roman"/>
          <w:sz w:val="28"/>
          <w:szCs w:val="28"/>
          <w:lang w:val="nl-NL"/>
        </w:rPr>
        <w:t>như</w:t>
      </w:r>
      <w:r w:rsidR="009A5C41">
        <w:rPr>
          <w:rFonts w:ascii="Times New Roman" w:hAnsi="Times New Roman" w:cs="Times New Roman"/>
          <w:sz w:val="28"/>
          <w:szCs w:val="28"/>
          <w:lang w:val="nl-NL"/>
        </w:rPr>
        <w:t>: bìa lập hồ sơ công việc,</w:t>
      </w:r>
      <w:r w:rsidR="002010CB" w:rsidRPr="00ED51C6">
        <w:rPr>
          <w:rFonts w:ascii="Times New Roman" w:hAnsi="Times New Roman" w:cs="Times New Roman"/>
          <w:sz w:val="28"/>
          <w:szCs w:val="28"/>
          <w:lang w:val="nl-NL"/>
        </w:rPr>
        <w:t xml:space="preserve"> cặp, hộp đựng tài liệu và một số thiết bị</w:t>
      </w:r>
      <w:r w:rsidR="00CD0025">
        <w:rPr>
          <w:rFonts w:ascii="Times New Roman" w:hAnsi="Times New Roman" w:cs="Times New Roman"/>
          <w:sz w:val="28"/>
          <w:szCs w:val="28"/>
          <w:lang w:val="nl-NL"/>
        </w:rPr>
        <w:t>, văn phòng phẩm</w:t>
      </w:r>
      <w:bookmarkStart w:id="0" w:name="_GoBack"/>
      <w:bookmarkEnd w:id="0"/>
      <w:r w:rsidR="002010CB" w:rsidRPr="00ED51C6">
        <w:rPr>
          <w:rFonts w:ascii="Times New Roman" w:hAnsi="Times New Roman" w:cs="Times New Roman"/>
          <w:sz w:val="28"/>
          <w:szCs w:val="28"/>
          <w:lang w:val="nl-NL"/>
        </w:rPr>
        <w:t xml:space="preserve"> cần thiết </w:t>
      </w:r>
      <w:r w:rsidR="000339A0">
        <w:rPr>
          <w:rFonts w:ascii="Times New Roman" w:hAnsi="Times New Roman" w:cs="Times New Roman"/>
          <w:sz w:val="28"/>
          <w:szCs w:val="28"/>
          <w:lang w:val="nl-NL"/>
        </w:rPr>
        <w:t>khác.</w:t>
      </w:r>
    </w:p>
    <w:p w:rsidR="00B80458" w:rsidRPr="00B80458" w:rsidRDefault="00B80458" w:rsidP="00701EB7">
      <w:pPr>
        <w:spacing w:after="0" w:line="240" w:lineRule="auto"/>
        <w:ind w:right="-284" w:firstLine="397"/>
        <w:jc w:val="both"/>
        <w:rPr>
          <w:rFonts w:ascii="Times New Roman" w:hAnsi="Times New Roman" w:cs="Times New Roman"/>
          <w:b/>
          <w:i/>
          <w:sz w:val="24"/>
          <w:szCs w:val="24"/>
          <w:lang w:val="nl-NL"/>
        </w:rPr>
      </w:pPr>
    </w:p>
    <w:p w:rsidR="00701EB7" w:rsidRPr="00A60D09" w:rsidRDefault="00701EB7" w:rsidP="00701EB7">
      <w:pPr>
        <w:spacing w:after="0" w:line="240" w:lineRule="auto"/>
        <w:ind w:right="-284" w:firstLine="397"/>
        <w:jc w:val="both"/>
        <w:rPr>
          <w:rFonts w:ascii="Times New Roman" w:hAnsi="Times New Roman" w:cs="Times New Roman"/>
          <w:sz w:val="28"/>
          <w:szCs w:val="28"/>
          <w:lang w:val="nl-NL"/>
        </w:rPr>
      </w:pPr>
      <w:r w:rsidRPr="00A60D09">
        <w:rPr>
          <w:rFonts w:ascii="Times New Roman" w:hAnsi="Times New Roman" w:cs="Times New Roman"/>
          <w:b/>
          <w:i/>
          <w:sz w:val="24"/>
          <w:szCs w:val="24"/>
          <w:lang w:val="nl-NL"/>
        </w:rPr>
        <w:t>Nơi nhận:</w:t>
      </w:r>
      <w:r w:rsidRPr="00A60D09">
        <w:rPr>
          <w:rFonts w:ascii="Times New Roman" w:hAnsi="Times New Roman" w:cs="Times New Roman"/>
          <w:b/>
          <w:sz w:val="24"/>
          <w:szCs w:val="24"/>
          <w:lang w:val="nl-NL"/>
        </w:rPr>
        <w:t xml:space="preserve">                                                                                       </w:t>
      </w:r>
      <w:r w:rsidRPr="00A60D09">
        <w:rPr>
          <w:rFonts w:ascii="Times New Roman" w:hAnsi="Times New Roman" w:cs="Times New Roman"/>
          <w:b/>
          <w:sz w:val="28"/>
          <w:szCs w:val="28"/>
          <w:lang w:val="nl-NL"/>
        </w:rPr>
        <w:t>HIỆU TRƯỞNG</w:t>
      </w:r>
    </w:p>
    <w:p w:rsidR="00701EB7" w:rsidRPr="00A60D09" w:rsidRDefault="00701EB7" w:rsidP="00701EB7">
      <w:pPr>
        <w:spacing w:after="0" w:line="240" w:lineRule="auto"/>
        <w:ind w:left="397" w:right="-284"/>
        <w:jc w:val="both"/>
        <w:rPr>
          <w:rFonts w:ascii="Times New Roman" w:hAnsi="Times New Roman" w:cs="Times New Roman"/>
          <w:b/>
          <w:lang w:val="nl-NL"/>
        </w:rPr>
      </w:pPr>
      <w:r w:rsidRPr="00A60D09">
        <w:rPr>
          <w:rFonts w:ascii="Times New Roman" w:hAnsi="Times New Roman" w:cs="Times New Roman"/>
          <w:lang w:val="nl-NL"/>
        </w:rPr>
        <w:t>- Như kính gửi;</w:t>
      </w:r>
    </w:p>
    <w:p w:rsidR="00701EB7" w:rsidRPr="00A60D09" w:rsidRDefault="00701EB7" w:rsidP="00701EB7">
      <w:pPr>
        <w:spacing w:after="0" w:line="240" w:lineRule="auto"/>
        <w:ind w:left="397" w:right="-284"/>
        <w:contextualSpacing/>
        <w:jc w:val="both"/>
        <w:rPr>
          <w:rFonts w:ascii="Times New Roman" w:eastAsia="Times New Roman" w:hAnsi="Times New Roman" w:cs="Times New Roman"/>
          <w:b/>
          <w:sz w:val="20"/>
          <w:szCs w:val="20"/>
          <w:lang w:val="nl-NL"/>
        </w:rPr>
      </w:pPr>
      <w:r w:rsidRPr="00A60D09">
        <w:rPr>
          <w:rFonts w:ascii="Times New Roman" w:eastAsia="Times New Roman" w:hAnsi="Times New Roman" w:cs="Times New Roman"/>
          <w:lang w:val="nl-NL"/>
        </w:rPr>
        <w:t>- Lưu: VT, HCTH (02b</w:t>
      </w:r>
      <w:r w:rsidRPr="00A60D09">
        <w:rPr>
          <w:rFonts w:ascii="Times New Roman" w:eastAsia="Times New Roman" w:hAnsi="Times New Roman" w:cs="Times New Roman"/>
          <w:sz w:val="20"/>
          <w:szCs w:val="20"/>
          <w:lang w:val="nl-NL"/>
        </w:rPr>
        <w:t xml:space="preserve">)                                          </w:t>
      </w:r>
    </w:p>
    <w:p w:rsidR="00701EB7" w:rsidRPr="00A60D09" w:rsidRDefault="00701EB7" w:rsidP="00701EB7">
      <w:pPr>
        <w:tabs>
          <w:tab w:val="left" w:pos="6866"/>
        </w:tabs>
        <w:spacing w:before="120" w:after="0" w:line="312" w:lineRule="auto"/>
        <w:ind w:left="397" w:right="-284"/>
        <w:jc w:val="both"/>
        <w:rPr>
          <w:rFonts w:ascii="Times New Roman" w:hAnsi="Times New Roman" w:cs="Times New Roman"/>
          <w:b/>
          <w:sz w:val="26"/>
          <w:szCs w:val="26"/>
          <w:lang w:val="nl-NL"/>
        </w:rPr>
      </w:pPr>
      <w:r w:rsidRPr="00A60D09">
        <w:rPr>
          <w:rFonts w:ascii="Times New Roman" w:hAnsi="Times New Roman" w:cs="Times New Roman"/>
          <w:b/>
          <w:sz w:val="26"/>
          <w:szCs w:val="26"/>
          <w:lang w:val="nl-NL"/>
        </w:rPr>
        <w:tab/>
      </w:r>
    </w:p>
    <w:p w:rsidR="00B80458" w:rsidRPr="00A60D09" w:rsidRDefault="00B80458" w:rsidP="00701EB7">
      <w:pPr>
        <w:tabs>
          <w:tab w:val="left" w:pos="6866"/>
        </w:tabs>
        <w:spacing w:before="120" w:after="0" w:line="312" w:lineRule="auto"/>
        <w:ind w:left="397" w:right="-284"/>
        <w:jc w:val="both"/>
        <w:rPr>
          <w:rFonts w:ascii="Times New Roman" w:hAnsi="Times New Roman" w:cs="Times New Roman"/>
          <w:b/>
          <w:sz w:val="26"/>
          <w:szCs w:val="26"/>
          <w:lang w:val="nl-NL"/>
        </w:rPr>
      </w:pPr>
    </w:p>
    <w:p w:rsidR="00701EB7" w:rsidRPr="00A60D09" w:rsidRDefault="00701EB7" w:rsidP="00701EB7">
      <w:pPr>
        <w:spacing w:before="120" w:after="0" w:line="312" w:lineRule="auto"/>
        <w:ind w:left="397" w:right="-284"/>
        <w:jc w:val="both"/>
        <w:rPr>
          <w:rFonts w:ascii="Times New Roman" w:hAnsi="Times New Roman" w:cs="Times New Roman"/>
          <w:b/>
          <w:sz w:val="28"/>
          <w:szCs w:val="28"/>
          <w:lang w:val="nl-NL"/>
        </w:rPr>
      </w:pPr>
      <w:r w:rsidRPr="00A60D09">
        <w:rPr>
          <w:rFonts w:ascii="Times New Roman" w:hAnsi="Times New Roman" w:cs="Times New Roman"/>
          <w:b/>
          <w:sz w:val="28"/>
          <w:szCs w:val="28"/>
          <w:lang w:val="nl-NL"/>
        </w:rPr>
        <w:t xml:space="preserve">                                                 </w:t>
      </w:r>
      <w:r w:rsidR="005A56C9" w:rsidRPr="00A60D09">
        <w:rPr>
          <w:rFonts w:ascii="Times New Roman" w:hAnsi="Times New Roman" w:cs="Times New Roman"/>
          <w:b/>
          <w:sz w:val="28"/>
          <w:szCs w:val="28"/>
          <w:lang w:val="nl-NL"/>
        </w:rPr>
        <w:t xml:space="preserve">                         </w:t>
      </w:r>
      <w:r w:rsidR="0015552D" w:rsidRPr="00A60D09">
        <w:rPr>
          <w:rFonts w:ascii="Times New Roman" w:hAnsi="Times New Roman" w:cs="Times New Roman"/>
          <w:b/>
          <w:sz w:val="28"/>
          <w:szCs w:val="28"/>
          <w:lang w:val="nl-NL"/>
        </w:rPr>
        <w:t xml:space="preserve">      </w:t>
      </w:r>
      <w:r w:rsidR="005A56C9" w:rsidRPr="00A60D09">
        <w:rPr>
          <w:rFonts w:ascii="Times New Roman" w:hAnsi="Times New Roman" w:cs="Times New Roman"/>
          <w:b/>
          <w:sz w:val="28"/>
          <w:szCs w:val="28"/>
          <w:lang w:val="nl-NL"/>
        </w:rPr>
        <w:t xml:space="preserve"> </w:t>
      </w:r>
      <w:r w:rsidR="00A90D20" w:rsidRPr="00A60D09">
        <w:rPr>
          <w:rFonts w:ascii="Times New Roman" w:hAnsi="Times New Roman" w:cs="Times New Roman"/>
          <w:b/>
          <w:sz w:val="28"/>
          <w:szCs w:val="28"/>
          <w:lang w:val="nl-NL"/>
        </w:rPr>
        <w:t xml:space="preserve"> </w:t>
      </w:r>
      <w:r w:rsidRPr="00A60D09">
        <w:rPr>
          <w:rFonts w:ascii="Times New Roman" w:hAnsi="Times New Roman" w:cs="Times New Roman"/>
          <w:b/>
          <w:sz w:val="28"/>
          <w:szCs w:val="28"/>
          <w:lang w:val="nl-NL"/>
        </w:rPr>
        <w:t>PGS.TS Trần Văn Thức</w:t>
      </w:r>
    </w:p>
    <w:p w:rsidR="00701EB7" w:rsidRPr="00A60D09" w:rsidRDefault="00701EB7" w:rsidP="00E84D1D">
      <w:pPr>
        <w:pStyle w:val="ListParagraph"/>
        <w:spacing w:after="200" w:line="288" w:lineRule="auto"/>
        <w:ind w:left="1080"/>
        <w:jc w:val="both"/>
        <w:rPr>
          <w:rFonts w:ascii="Times New Roman" w:hAnsi="Times New Roman" w:cs="Times New Roman"/>
          <w:b/>
          <w:sz w:val="28"/>
          <w:szCs w:val="28"/>
          <w:lang w:val="nl-NL"/>
        </w:rPr>
      </w:pPr>
    </w:p>
    <w:sectPr w:rsidR="00701EB7" w:rsidRPr="00A60D09" w:rsidSect="0083011F">
      <w:footerReference w:type="default" r:id="rId9"/>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53" w:rsidRDefault="00822853" w:rsidP="000A3C89">
      <w:pPr>
        <w:spacing w:after="0" w:line="240" w:lineRule="auto"/>
      </w:pPr>
      <w:r>
        <w:separator/>
      </w:r>
    </w:p>
  </w:endnote>
  <w:endnote w:type="continuationSeparator" w:id="0">
    <w:p w:rsidR="00822853" w:rsidRDefault="00822853" w:rsidP="000A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39875"/>
      <w:docPartObj>
        <w:docPartGallery w:val="Page Numbers (Bottom of Page)"/>
        <w:docPartUnique/>
      </w:docPartObj>
    </w:sdtPr>
    <w:sdtEndPr>
      <w:rPr>
        <w:rFonts w:ascii="Times New Roman" w:hAnsi="Times New Roman" w:cs="Times New Roman"/>
        <w:noProof/>
        <w:sz w:val="24"/>
        <w:szCs w:val="24"/>
      </w:rPr>
    </w:sdtEndPr>
    <w:sdtContent>
      <w:p w:rsidR="000A3C89" w:rsidRPr="000A3C89" w:rsidRDefault="000A3C89">
        <w:pPr>
          <w:pStyle w:val="Footer"/>
          <w:jc w:val="right"/>
          <w:rPr>
            <w:rFonts w:ascii="Times New Roman" w:hAnsi="Times New Roman" w:cs="Times New Roman"/>
            <w:sz w:val="24"/>
            <w:szCs w:val="24"/>
          </w:rPr>
        </w:pPr>
        <w:r w:rsidRPr="000A3C89">
          <w:rPr>
            <w:rFonts w:ascii="Times New Roman" w:hAnsi="Times New Roman" w:cs="Times New Roman"/>
            <w:sz w:val="24"/>
            <w:szCs w:val="24"/>
          </w:rPr>
          <w:fldChar w:fldCharType="begin"/>
        </w:r>
        <w:r w:rsidRPr="000A3C89">
          <w:rPr>
            <w:rFonts w:ascii="Times New Roman" w:hAnsi="Times New Roman" w:cs="Times New Roman"/>
            <w:sz w:val="24"/>
            <w:szCs w:val="24"/>
          </w:rPr>
          <w:instrText xml:space="preserve"> PAGE   \* MERGEFORMAT </w:instrText>
        </w:r>
        <w:r w:rsidRPr="000A3C89">
          <w:rPr>
            <w:rFonts w:ascii="Times New Roman" w:hAnsi="Times New Roman" w:cs="Times New Roman"/>
            <w:sz w:val="24"/>
            <w:szCs w:val="24"/>
          </w:rPr>
          <w:fldChar w:fldCharType="separate"/>
        </w:r>
        <w:r w:rsidR="00CD0025">
          <w:rPr>
            <w:rFonts w:ascii="Times New Roman" w:hAnsi="Times New Roman" w:cs="Times New Roman"/>
            <w:noProof/>
            <w:sz w:val="24"/>
            <w:szCs w:val="24"/>
          </w:rPr>
          <w:t>3</w:t>
        </w:r>
        <w:r w:rsidRPr="000A3C89">
          <w:rPr>
            <w:rFonts w:ascii="Times New Roman" w:hAnsi="Times New Roman" w:cs="Times New Roman"/>
            <w:noProof/>
            <w:sz w:val="24"/>
            <w:szCs w:val="24"/>
          </w:rPr>
          <w:fldChar w:fldCharType="end"/>
        </w:r>
      </w:p>
    </w:sdtContent>
  </w:sdt>
  <w:p w:rsidR="000A3C89" w:rsidRDefault="000A3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53" w:rsidRDefault="00822853" w:rsidP="000A3C89">
      <w:pPr>
        <w:spacing w:after="0" w:line="240" w:lineRule="auto"/>
      </w:pPr>
      <w:r>
        <w:separator/>
      </w:r>
    </w:p>
  </w:footnote>
  <w:footnote w:type="continuationSeparator" w:id="0">
    <w:p w:rsidR="00822853" w:rsidRDefault="00822853" w:rsidP="000A3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C24D7"/>
    <w:multiLevelType w:val="hybridMultilevel"/>
    <w:tmpl w:val="80D4C5CC"/>
    <w:lvl w:ilvl="0" w:tplc="346A52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7AE3"/>
    <w:multiLevelType w:val="hybridMultilevel"/>
    <w:tmpl w:val="CABE620C"/>
    <w:lvl w:ilvl="0" w:tplc="3D1CAE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44"/>
    <w:rsid w:val="000339A0"/>
    <w:rsid w:val="000A3C89"/>
    <w:rsid w:val="000F3072"/>
    <w:rsid w:val="0015552D"/>
    <w:rsid w:val="00167145"/>
    <w:rsid w:val="00175465"/>
    <w:rsid w:val="00181059"/>
    <w:rsid w:val="00186417"/>
    <w:rsid w:val="002010CB"/>
    <w:rsid w:val="00210552"/>
    <w:rsid w:val="00254069"/>
    <w:rsid w:val="00263613"/>
    <w:rsid w:val="002924A5"/>
    <w:rsid w:val="00295A15"/>
    <w:rsid w:val="0030027A"/>
    <w:rsid w:val="003541E1"/>
    <w:rsid w:val="003867F0"/>
    <w:rsid w:val="0039077A"/>
    <w:rsid w:val="003B088C"/>
    <w:rsid w:val="003B18C7"/>
    <w:rsid w:val="004470D5"/>
    <w:rsid w:val="004D499D"/>
    <w:rsid w:val="00573F59"/>
    <w:rsid w:val="00574A97"/>
    <w:rsid w:val="005A56C9"/>
    <w:rsid w:val="005D3526"/>
    <w:rsid w:val="005E0840"/>
    <w:rsid w:val="005F1714"/>
    <w:rsid w:val="005F3959"/>
    <w:rsid w:val="00600B44"/>
    <w:rsid w:val="00674748"/>
    <w:rsid w:val="006F2746"/>
    <w:rsid w:val="00701EB7"/>
    <w:rsid w:val="00704597"/>
    <w:rsid w:val="007341F1"/>
    <w:rsid w:val="007D56AD"/>
    <w:rsid w:val="00802BE3"/>
    <w:rsid w:val="00822853"/>
    <w:rsid w:val="008239AC"/>
    <w:rsid w:val="0083011F"/>
    <w:rsid w:val="008753CF"/>
    <w:rsid w:val="008A1982"/>
    <w:rsid w:val="008A6376"/>
    <w:rsid w:val="008C11C3"/>
    <w:rsid w:val="008F542A"/>
    <w:rsid w:val="0090369D"/>
    <w:rsid w:val="0090702A"/>
    <w:rsid w:val="00954EB5"/>
    <w:rsid w:val="009A5C41"/>
    <w:rsid w:val="00A141CC"/>
    <w:rsid w:val="00A60D09"/>
    <w:rsid w:val="00A73CBD"/>
    <w:rsid w:val="00A90AF5"/>
    <w:rsid w:val="00A90D20"/>
    <w:rsid w:val="00A93CD6"/>
    <w:rsid w:val="00A95C3F"/>
    <w:rsid w:val="00AD2E6B"/>
    <w:rsid w:val="00B44A37"/>
    <w:rsid w:val="00B80458"/>
    <w:rsid w:val="00BB6D21"/>
    <w:rsid w:val="00C45D8F"/>
    <w:rsid w:val="00CA65F0"/>
    <w:rsid w:val="00CB79E2"/>
    <w:rsid w:val="00CD0025"/>
    <w:rsid w:val="00D13210"/>
    <w:rsid w:val="00D15AF6"/>
    <w:rsid w:val="00D24593"/>
    <w:rsid w:val="00DB4267"/>
    <w:rsid w:val="00E119E9"/>
    <w:rsid w:val="00E3141F"/>
    <w:rsid w:val="00E84D1D"/>
    <w:rsid w:val="00E84F45"/>
    <w:rsid w:val="00ED51C6"/>
    <w:rsid w:val="00EE56E5"/>
    <w:rsid w:val="00F02CC1"/>
    <w:rsid w:val="00F04B3A"/>
    <w:rsid w:val="00F2129A"/>
    <w:rsid w:val="00F72926"/>
    <w:rsid w:val="00FB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F0"/>
    <w:pPr>
      <w:ind w:left="720"/>
      <w:contextualSpacing/>
    </w:pPr>
  </w:style>
  <w:style w:type="paragraph" w:customStyle="1" w:styleId="textbox">
    <w:name w:val="textbox"/>
    <w:basedOn w:val="Normal"/>
    <w:rsid w:val="008C1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1C3"/>
    <w:rPr>
      <w:color w:val="0000FF"/>
      <w:u w:val="single"/>
    </w:rPr>
  </w:style>
  <w:style w:type="paragraph" w:styleId="NormalWeb">
    <w:name w:val="Normal (Web)"/>
    <w:basedOn w:val="Normal"/>
    <w:uiPriority w:val="99"/>
    <w:unhideWhenUsed/>
    <w:rsid w:val="003002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9"/>
  </w:style>
  <w:style w:type="paragraph" w:styleId="Footer">
    <w:name w:val="footer"/>
    <w:basedOn w:val="Normal"/>
    <w:link w:val="FooterChar"/>
    <w:uiPriority w:val="99"/>
    <w:unhideWhenUsed/>
    <w:rsid w:val="000A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9"/>
  </w:style>
  <w:style w:type="paragraph" w:styleId="BalloonText">
    <w:name w:val="Balloon Text"/>
    <w:basedOn w:val="Normal"/>
    <w:link w:val="BalloonTextChar"/>
    <w:uiPriority w:val="99"/>
    <w:semiHidden/>
    <w:unhideWhenUsed/>
    <w:rsid w:val="0026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F0"/>
    <w:pPr>
      <w:ind w:left="720"/>
      <w:contextualSpacing/>
    </w:pPr>
  </w:style>
  <w:style w:type="paragraph" w:customStyle="1" w:styleId="textbox">
    <w:name w:val="textbox"/>
    <w:basedOn w:val="Normal"/>
    <w:rsid w:val="008C1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1C3"/>
    <w:rPr>
      <w:color w:val="0000FF"/>
      <w:u w:val="single"/>
    </w:rPr>
  </w:style>
  <w:style w:type="paragraph" w:styleId="NormalWeb">
    <w:name w:val="Normal (Web)"/>
    <w:basedOn w:val="Normal"/>
    <w:uiPriority w:val="99"/>
    <w:unhideWhenUsed/>
    <w:rsid w:val="003002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3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9"/>
  </w:style>
  <w:style w:type="paragraph" w:styleId="Footer">
    <w:name w:val="footer"/>
    <w:basedOn w:val="Normal"/>
    <w:link w:val="FooterChar"/>
    <w:uiPriority w:val="99"/>
    <w:unhideWhenUsed/>
    <w:rsid w:val="000A3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9"/>
  </w:style>
  <w:style w:type="paragraph" w:styleId="BalloonText">
    <w:name w:val="Balloon Text"/>
    <w:basedOn w:val="Normal"/>
    <w:link w:val="BalloonTextChar"/>
    <w:uiPriority w:val="99"/>
    <w:semiHidden/>
    <w:unhideWhenUsed/>
    <w:rsid w:val="00263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878">
      <w:bodyDiv w:val="1"/>
      <w:marLeft w:val="0"/>
      <w:marRight w:val="0"/>
      <w:marTop w:val="0"/>
      <w:marBottom w:val="0"/>
      <w:divBdr>
        <w:top w:val="none" w:sz="0" w:space="0" w:color="auto"/>
        <w:left w:val="none" w:sz="0" w:space="0" w:color="auto"/>
        <w:bottom w:val="none" w:sz="0" w:space="0" w:color="auto"/>
        <w:right w:val="none" w:sz="0" w:space="0" w:color="auto"/>
      </w:divBdr>
    </w:div>
    <w:div w:id="410349627">
      <w:bodyDiv w:val="1"/>
      <w:marLeft w:val="0"/>
      <w:marRight w:val="0"/>
      <w:marTop w:val="0"/>
      <w:marBottom w:val="0"/>
      <w:divBdr>
        <w:top w:val="none" w:sz="0" w:space="0" w:color="auto"/>
        <w:left w:val="none" w:sz="0" w:space="0" w:color="auto"/>
        <w:bottom w:val="none" w:sz="0" w:space="0" w:color="auto"/>
        <w:right w:val="none" w:sz="0" w:space="0" w:color="auto"/>
      </w:divBdr>
    </w:div>
    <w:div w:id="952976310">
      <w:bodyDiv w:val="1"/>
      <w:marLeft w:val="0"/>
      <w:marRight w:val="0"/>
      <w:marTop w:val="0"/>
      <w:marBottom w:val="0"/>
      <w:divBdr>
        <w:top w:val="none" w:sz="0" w:space="0" w:color="auto"/>
        <w:left w:val="none" w:sz="0" w:space="0" w:color="auto"/>
        <w:bottom w:val="none" w:sz="0" w:space="0" w:color="auto"/>
        <w:right w:val="none" w:sz="0" w:space="0" w:color="auto"/>
      </w:divBdr>
    </w:div>
    <w:div w:id="1002589284">
      <w:bodyDiv w:val="1"/>
      <w:marLeft w:val="0"/>
      <w:marRight w:val="0"/>
      <w:marTop w:val="0"/>
      <w:marBottom w:val="0"/>
      <w:divBdr>
        <w:top w:val="none" w:sz="0" w:space="0" w:color="auto"/>
        <w:left w:val="none" w:sz="0" w:space="0" w:color="auto"/>
        <w:bottom w:val="none" w:sz="0" w:space="0" w:color="auto"/>
        <w:right w:val="none" w:sz="0" w:space="0" w:color="auto"/>
      </w:divBdr>
    </w:div>
    <w:div w:id="11215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44C9-D091-4FD6-9972-13312A0B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x64</dc:creator>
  <cp:lastModifiedBy>AutoBVT</cp:lastModifiedBy>
  <cp:revision>196</cp:revision>
  <cp:lastPrinted>2019-05-20T00:14:00Z</cp:lastPrinted>
  <dcterms:created xsi:type="dcterms:W3CDTF">2019-04-02T01:18:00Z</dcterms:created>
  <dcterms:modified xsi:type="dcterms:W3CDTF">2019-05-20T00:16:00Z</dcterms:modified>
</cp:coreProperties>
</file>